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6F8" w:rsidRPr="000816F8" w:rsidRDefault="00335AFF" w:rsidP="000816F8">
      <w:pPr>
        <w:pStyle w:val="a5"/>
        <w:rPr>
          <w:rStyle w:val="af5"/>
          <w:b w:val="0"/>
          <w:noProof w:val="0"/>
          <w:lang w:val="fr-FR" w:eastAsia="zh-CN"/>
        </w:rPr>
      </w:pPr>
      <w:r>
        <w:rPr>
          <w:rStyle w:val="af5"/>
          <w:b w:val="0"/>
          <w:noProof w:val="0"/>
          <w:lang w:val="fr-FR"/>
        </w:rPr>
        <w:t>3GPP TSG-RAN WG2 Meeting #9</w:t>
      </w:r>
      <w:r>
        <w:rPr>
          <w:rStyle w:val="af5"/>
          <w:rFonts w:hint="eastAsia"/>
          <w:b w:val="0"/>
          <w:noProof w:val="0"/>
          <w:lang w:val="fr-FR" w:eastAsia="zh-CN"/>
        </w:rPr>
        <w:t>7</w:t>
      </w:r>
      <w:r w:rsidR="000816F8" w:rsidRPr="000816F8">
        <w:rPr>
          <w:rStyle w:val="af5"/>
          <w:b w:val="0"/>
          <w:noProof w:val="0"/>
          <w:lang w:val="fr-FR"/>
        </w:rPr>
        <w:tab/>
      </w:r>
      <w:r w:rsidR="000816F8">
        <w:rPr>
          <w:rStyle w:val="af5"/>
          <w:rFonts w:hint="eastAsia"/>
          <w:b w:val="0"/>
          <w:noProof w:val="0"/>
          <w:lang w:val="fr-FR" w:eastAsia="zh-CN"/>
        </w:rPr>
        <w:tab/>
      </w:r>
      <w:r w:rsidR="000816F8">
        <w:rPr>
          <w:rStyle w:val="af5"/>
          <w:rFonts w:hint="eastAsia"/>
          <w:b w:val="0"/>
          <w:noProof w:val="0"/>
          <w:lang w:val="fr-FR" w:eastAsia="zh-CN"/>
        </w:rPr>
        <w:tab/>
      </w:r>
      <w:r w:rsidR="000816F8">
        <w:rPr>
          <w:rStyle w:val="af5"/>
          <w:rFonts w:hint="eastAsia"/>
          <w:b w:val="0"/>
          <w:noProof w:val="0"/>
          <w:lang w:val="fr-FR" w:eastAsia="zh-CN"/>
        </w:rPr>
        <w:tab/>
      </w:r>
      <w:r w:rsidR="000816F8">
        <w:rPr>
          <w:rStyle w:val="af5"/>
          <w:rFonts w:hint="eastAsia"/>
          <w:b w:val="0"/>
          <w:noProof w:val="0"/>
          <w:lang w:val="fr-FR" w:eastAsia="zh-CN"/>
        </w:rPr>
        <w:tab/>
      </w:r>
      <w:r w:rsidR="000816F8">
        <w:rPr>
          <w:rStyle w:val="af5"/>
          <w:rFonts w:hint="eastAsia"/>
          <w:b w:val="0"/>
          <w:noProof w:val="0"/>
          <w:lang w:val="fr-FR" w:eastAsia="zh-CN"/>
        </w:rPr>
        <w:tab/>
      </w:r>
      <w:r w:rsidR="000816F8">
        <w:rPr>
          <w:rStyle w:val="af5"/>
          <w:rFonts w:hint="eastAsia"/>
          <w:b w:val="0"/>
          <w:noProof w:val="0"/>
          <w:lang w:val="fr-FR" w:eastAsia="zh-CN"/>
        </w:rPr>
        <w:tab/>
      </w:r>
      <w:r w:rsidR="000816F8">
        <w:rPr>
          <w:rStyle w:val="af5"/>
          <w:rFonts w:hint="eastAsia"/>
          <w:b w:val="0"/>
          <w:noProof w:val="0"/>
          <w:lang w:val="fr-FR" w:eastAsia="zh-CN"/>
        </w:rPr>
        <w:tab/>
      </w:r>
      <w:r w:rsidR="000816F8">
        <w:rPr>
          <w:rStyle w:val="af5"/>
          <w:rFonts w:hint="eastAsia"/>
          <w:b w:val="0"/>
          <w:noProof w:val="0"/>
          <w:lang w:val="fr-FR" w:eastAsia="zh-CN"/>
        </w:rPr>
        <w:tab/>
      </w:r>
      <w:r w:rsidR="000816F8">
        <w:rPr>
          <w:rStyle w:val="af5"/>
          <w:rFonts w:hint="eastAsia"/>
          <w:b w:val="0"/>
          <w:noProof w:val="0"/>
          <w:lang w:val="fr-FR" w:eastAsia="zh-CN"/>
        </w:rPr>
        <w:tab/>
      </w:r>
      <w:r w:rsidR="000816F8">
        <w:rPr>
          <w:rStyle w:val="af5"/>
          <w:rFonts w:hint="eastAsia"/>
          <w:b w:val="0"/>
          <w:noProof w:val="0"/>
          <w:lang w:val="fr-FR" w:eastAsia="zh-CN"/>
        </w:rPr>
        <w:tab/>
      </w:r>
      <w:r w:rsidR="000816F8">
        <w:rPr>
          <w:rStyle w:val="af5"/>
          <w:rFonts w:hint="eastAsia"/>
          <w:b w:val="0"/>
          <w:noProof w:val="0"/>
          <w:lang w:val="fr-FR" w:eastAsia="zh-CN"/>
        </w:rPr>
        <w:tab/>
      </w:r>
      <w:r w:rsidR="000816F8">
        <w:rPr>
          <w:rStyle w:val="af5"/>
          <w:rFonts w:hint="eastAsia"/>
          <w:b w:val="0"/>
          <w:noProof w:val="0"/>
          <w:lang w:val="fr-FR" w:eastAsia="zh-CN"/>
        </w:rPr>
        <w:tab/>
      </w:r>
      <w:r w:rsidR="000816F8">
        <w:rPr>
          <w:rStyle w:val="af5"/>
          <w:rFonts w:hint="eastAsia"/>
          <w:b w:val="0"/>
          <w:noProof w:val="0"/>
          <w:lang w:val="fr-FR" w:eastAsia="zh-CN"/>
        </w:rPr>
        <w:tab/>
      </w:r>
      <w:r w:rsidR="000816F8">
        <w:rPr>
          <w:rStyle w:val="af5"/>
          <w:rFonts w:hint="eastAsia"/>
          <w:b w:val="0"/>
          <w:noProof w:val="0"/>
          <w:lang w:val="fr-FR"/>
        </w:rPr>
        <w:tab/>
      </w:r>
      <w:r w:rsidR="00280ECD">
        <w:rPr>
          <w:rStyle w:val="af5"/>
          <w:b w:val="0"/>
          <w:noProof w:val="0"/>
          <w:lang w:val="fr-FR"/>
        </w:rPr>
        <w:t>R2-</w:t>
      </w:r>
      <w:r w:rsidR="00280ECD" w:rsidRPr="00280ECD">
        <w:rPr>
          <w:rStyle w:val="af5"/>
          <w:rFonts w:hint="eastAsia"/>
          <w:b w:val="0"/>
          <w:noProof w:val="0"/>
          <w:lang w:val="fr-FR"/>
        </w:rPr>
        <w:t>1700797</w:t>
      </w:r>
    </w:p>
    <w:p w:rsidR="000816F8" w:rsidRPr="000816F8" w:rsidRDefault="005143CD" w:rsidP="000816F8">
      <w:pPr>
        <w:pStyle w:val="a5"/>
        <w:rPr>
          <w:rStyle w:val="af5"/>
          <w:b w:val="0"/>
          <w:noProof w:val="0"/>
          <w:lang w:val="fr-FR"/>
        </w:rPr>
      </w:pPr>
      <w:r>
        <w:rPr>
          <w:rStyle w:val="af5"/>
          <w:b w:val="0"/>
          <w:noProof w:val="0"/>
          <w:lang w:val="fr-FR"/>
        </w:rPr>
        <w:t>Athens, Greece, 13</w:t>
      </w:r>
      <w:r>
        <w:rPr>
          <w:rStyle w:val="af5"/>
          <w:rFonts w:hint="eastAsia"/>
          <w:b w:val="0"/>
          <w:noProof w:val="0"/>
          <w:lang w:val="fr-FR" w:eastAsia="zh-CN"/>
        </w:rPr>
        <w:t>rd</w:t>
      </w:r>
      <w:r w:rsidR="003064E9" w:rsidRPr="003064E9">
        <w:rPr>
          <w:rStyle w:val="af5"/>
          <w:b w:val="0"/>
          <w:noProof w:val="0"/>
          <w:lang w:val="fr-FR"/>
        </w:rPr>
        <w:t xml:space="preserve"> – 17th February 2017</w:t>
      </w:r>
    </w:p>
    <w:p w:rsidR="000816F8" w:rsidRDefault="000816F8" w:rsidP="00AC3F44">
      <w:pPr>
        <w:pStyle w:val="a5"/>
        <w:rPr>
          <w:bCs/>
          <w:noProof w:val="0"/>
          <w:sz w:val="24"/>
          <w:lang w:val="en-GB" w:eastAsia="zh-CN"/>
        </w:rPr>
      </w:pPr>
    </w:p>
    <w:p w:rsidR="00220219" w:rsidRPr="00527E96" w:rsidRDefault="00220219" w:rsidP="00220219">
      <w:pPr>
        <w:tabs>
          <w:tab w:val="left" w:pos="1985"/>
        </w:tabs>
        <w:ind w:left="1980" w:hanging="1980"/>
        <w:rPr>
          <w:rStyle w:val="af5"/>
          <w:lang w:val="fr-FR" w:eastAsia="zh-CN"/>
        </w:rPr>
      </w:pPr>
      <w:r w:rsidRPr="00527E96">
        <w:rPr>
          <w:rStyle w:val="af5"/>
          <w:lang w:val="fr-FR"/>
        </w:rPr>
        <w:t xml:space="preserve">Title: </w:t>
      </w:r>
      <w:r w:rsidRPr="00527E96">
        <w:rPr>
          <w:rStyle w:val="af5"/>
          <w:lang w:val="fr-FR"/>
        </w:rPr>
        <w:tab/>
      </w:r>
      <w:bookmarkStart w:id="0" w:name="OLE_LINK3"/>
      <w:bookmarkStart w:id="1" w:name="OLE_LINK4"/>
      <w:r w:rsidR="00A8175F" w:rsidRPr="00A8175F">
        <w:rPr>
          <w:rStyle w:val="af5"/>
          <w:rFonts w:hint="eastAsia"/>
          <w:lang w:val="fr-FR"/>
        </w:rPr>
        <w:t xml:space="preserve">Correction on </w:t>
      </w:r>
      <w:r w:rsidR="00A8175F">
        <w:rPr>
          <w:rStyle w:val="af5"/>
          <w:rFonts w:hint="eastAsia"/>
          <w:lang w:val="fr-FR" w:eastAsia="zh-CN"/>
        </w:rPr>
        <w:t>Sidelink relevant terminology</w:t>
      </w:r>
      <w:bookmarkEnd w:id="0"/>
      <w:bookmarkEnd w:id="1"/>
      <w:r w:rsidR="000E7759">
        <w:rPr>
          <w:rStyle w:val="af5"/>
          <w:rFonts w:hint="eastAsia"/>
          <w:lang w:val="fr-FR" w:eastAsia="zh-CN"/>
        </w:rPr>
        <w:t xml:space="preserve"> </w:t>
      </w:r>
    </w:p>
    <w:p w:rsidR="00220219" w:rsidRPr="00527E96" w:rsidRDefault="00220219" w:rsidP="00220219">
      <w:pPr>
        <w:tabs>
          <w:tab w:val="left" w:pos="1985"/>
        </w:tabs>
        <w:rPr>
          <w:rStyle w:val="af5"/>
          <w:lang w:val="fr-FR" w:eastAsia="zh-CN"/>
        </w:rPr>
      </w:pPr>
      <w:r w:rsidRPr="00527E96">
        <w:rPr>
          <w:rStyle w:val="af5"/>
        </w:rPr>
        <w:t xml:space="preserve">Source: </w:t>
      </w:r>
      <w:r w:rsidRPr="00527E96">
        <w:rPr>
          <w:rStyle w:val="af5"/>
        </w:rPr>
        <w:tab/>
      </w:r>
      <w:r w:rsidRPr="000F6E6D">
        <w:rPr>
          <w:rStyle w:val="af5"/>
          <w:lang w:val="fr-FR"/>
        </w:rPr>
        <w:t>ZTE</w:t>
      </w:r>
      <w:r w:rsidR="00B76A87" w:rsidRPr="000F6E6D">
        <w:rPr>
          <w:rStyle w:val="af5"/>
          <w:rFonts w:hint="eastAsia"/>
          <w:lang w:val="fr-FR"/>
        </w:rPr>
        <w:t xml:space="preserve"> Corporation</w:t>
      </w:r>
      <w:r w:rsidR="006A1793">
        <w:rPr>
          <w:rStyle w:val="af5"/>
          <w:rFonts w:hint="eastAsia"/>
          <w:lang w:val="fr-FR" w:eastAsia="zh-CN"/>
        </w:rPr>
        <w:t>, CATT</w:t>
      </w:r>
    </w:p>
    <w:p w:rsidR="00220219" w:rsidRPr="006C5E6D" w:rsidRDefault="00220219" w:rsidP="00220219">
      <w:pPr>
        <w:tabs>
          <w:tab w:val="left" w:pos="1985"/>
        </w:tabs>
        <w:rPr>
          <w:rStyle w:val="af5"/>
          <w:b/>
          <w:lang w:val="pt-BR" w:eastAsia="zh-CN"/>
        </w:rPr>
      </w:pPr>
      <w:r w:rsidRPr="00527E96">
        <w:rPr>
          <w:rStyle w:val="af5"/>
          <w:lang w:val="fr-FR"/>
        </w:rPr>
        <w:t>Agenda item:</w:t>
      </w:r>
      <w:r w:rsidRPr="00465D1C">
        <w:rPr>
          <w:rStyle w:val="af5"/>
          <w:lang w:val="fr-FR"/>
        </w:rPr>
        <w:tab/>
        <w:t>8</w:t>
      </w:r>
      <w:r w:rsidR="006A723B" w:rsidRPr="006A723B">
        <w:rPr>
          <w:rStyle w:val="af5"/>
          <w:lang w:val="fr-FR"/>
        </w:rPr>
        <w:t>.</w:t>
      </w:r>
      <w:r w:rsidR="00C90C08">
        <w:rPr>
          <w:rStyle w:val="af5"/>
          <w:rFonts w:hint="eastAsia"/>
          <w:lang w:val="fr-FR" w:eastAsia="zh-CN"/>
        </w:rPr>
        <w:t>2</w:t>
      </w:r>
      <w:r w:rsidR="000816F8">
        <w:rPr>
          <w:rStyle w:val="af5"/>
          <w:lang w:val="fr-FR" w:eastAsia="zh-CN"/>
        </w:rPr>
        <w:t>.</w:t>
      </w:r>
      <w:r w:rsidR="003E7275">
        <w:rPr>
          <w:rStyle w:val="af5"/>
          <w:rFonts w:hint="eastAsia"/>
          <w:lang w:val="fr-FR" w:eastAsia="zh-CN"/>
        </w:rPr>
        <w:t>1</w:t>
      </w:r>
    </w:p>
    <w:p w:rsidR="00220219" w:rsidRPr="006C5E6D" w:rsidRDefault="00220219" w:rsidP="00220219">
      <w:pPr>
        <w:tabs>
          <w:tab w:val="left" w:pos="1985"/>
        </w:tabs>
        <w:ind w:left="1980" w:hanging="1980"/>
        <w:rPr>
          <w:rStyle w:val="af5"/>
          <w:b/>
          <w:lang w:val="pt-BR"/>
        </w:rPr>
      </w:pPr>
      <w:r w:rsidRPr="00527E96">
        <w:rPr>
          <w:rStyle w:val="af5"/>
          <w:lang w:val="fr-FR"/>
        </w:rPr>
        <w:t>Document for:</w:t>
      </w:r>
      <w:r w:rsidRPr="006C5E6D">
        <w:rPr>
          <w:rFonts w:ascii="Arial" w:hAnsi="Arial" w:cs="Arial"/>
          <w:b/>
          <w:sz w:val="24"/>
          <w:lang w:val="pt-BR"/>
        </w:rPr>
        <w:tab/>
      </w:r>
      <w:r w:rsidRPr="000F6E6D">
        <w:rPr>
          <w:rStyle w:val="af5"/>
          <w:lang w:val="fr-FR"/>
        </w:rPr>
        <w:t>Discussion and Decision</w:t>
      </w:r>
    </w:p>
    <w:p w:rsidR="00220219" w:rsidRDefault="00220219" w:rsidP="00220219">
      <w:pPr>
        <w:pStyle w:val="1"/>
        <w:numPr>
          <w:ilvl w:val="0"/>
          <w:numId w:val="25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lang w:eastAsia="zh-CN"/>
        </w:rPr>
      </w:pPr>
      <w:r w:rsidRPr="00C01EF9">
        <w:rPr>
          <w:rFonts w:ascii="Times New Roman" w:hAnsi="Times New Roman"/>
          <w:lang w:eastAsia="zh-CN"/>
        </w:rPr>
        <w:t>Introduction</w:t>
      </w:r>
    </w:p>
    <w:p w:rsidR="00D8323B" w:rsidRDefault="00335AFF" w:rsidP="00D8323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the last meeting,</w:t>
      </w:r>
      <w:r w:rsidR="0073004F">
        <w:rPr>
          <w:rFonts w:eastAsiaTheme="minorEastAsia" w:hint="eastAsia"/>
          <w:lang w:eastAsia="zh-CN"/>
        </w:rPr>
        <w:t xml:space="preserve"> </w:t>
      </w:r>
      <w:r w:rsidR="002727A4">
        <w:rPr>
          <w:rFonts w:eastAsiaTheme="minorEastAsia" w:hint="eastAsia"/>
          <w:lang w:eastAsia="zh-CN"/>
        </w:rPr>
        <w:t>sidelink</w:t>
      </w:r>
      <w:r w:rsidR="00DC0605">
        <w:rPr>
          <w:rFonts w:eastAsiaTheme="minorEastAsia" w:hint="eastAsia"/>
          <w:lang w:eastAsia="zh-CN"/>
        </w:rPr>
        <w:t xml:space="preserve"> relevant</w:t>
      </w:r>
      <w:r w:rsidR="002727A4">
        <w:rPr>
          <w:rFonts w:eastAsiaTheme="minorEastAsia" w:hint="eastAsia"/>
          <w:lang w:eastAsia="zh-CN"/>
        </w:rPr>
        <w:t xml:space="preserve"> </w:t>
      </w:r>
      <w:r w:rsidR="00DC0605">
        <w:rPr>
          <w:rFonts w:eastAsiaTheme="minorEastAsia"/>
          <w:lang w:eastAsia="zh-CN"/>
        </w:rPr>
        <w:t>terminolog</w:t>
      </w:r>
      <w:r w:rsidR="00DC0605">
        <w:rPr>
          <w:rFonts w:eastAsiaTheme="minorEastAsia" w:hint="eastAsia"/>
          <w:lang w:eastAsia="zh-CN"/>
        </w:rPr>
        <w:t>ies</w:t>
      </w:r>
      <w:r w:rsidR="002727A4">
        <w:rPr>
          <w:rFonts w:eastAsiaTheme="minorEastAsia" w:hint="eastAsia"/>
          <w:lang w:eastAsia="zh-CN"/>
        </w:rPr>
        <w:t xml:space="preserve"> (e.g., sidelink transmission, sidelink re</w:t>
      </w:r>
      <w:r w:rsidR="00DC0605">
        <w:rPr>
          <w:rFonts w:eastAsiaTheme="minorEastAsia" w:hint="eastAsia"/>
          <w:lang w:eastAsia="zh-CN"/>
        </w:rPr>
        <w:t>ception, sidelink operation) have</w:t>
      </w:r>
      <w:r w:rsidR="002727A4">
        <w:rPr>
          <w:rFonts w:eastAsiaTheme="minorEastAsia" w:hint="eastAsia"/>
          <w:lang w:eastAsia="zh-CN"/>
        </w:rPr>
        <w:t xml:space="preserve"> been discussed (seen as [1]). </w:t>
      </w:r>
      <w:r w:rsidR="002727A4">
        <w:rPr>
          <w:rFonts w:eastAsiaTheme="minorEastAsia"/>
          <w:lang w:eastAsia="zh-CN"/>
        </w:rPr>
        <w:t>D</w:t>
      </w:r>
      <w:r w:rsidR="002727A4">
        <w:rPr>
          <w:rFonts w:eastAsiaTheme="minorEastAsia" w:hint="eastAsia"/>
          <w:lang w:eastAsia="zh-CN"/>
        </w:rPr>
        <w:t xml:space="preserve">uring the online </w:t>
      </w:r>
      <w:r w:rsidR="002727A4">
        <w:rPr>
          <w:rFonts w:eastAsiaTheme="minorEastAsia"/>
          <w:lang w:eastAsia="zh-CN"/>
        </w:rPr>
        <w:t>discussion</w:t>
      </w:r>
      <w:r w:rsidR="002727A4">
        <w:rPr>
          <w:rFonts w:eastAsiaTheme="minorEastAsia" w:hint="eastAsia"/>
          <w:lang w:eastAsia="zh-CN"/>
        </w:rPr>
        <w:t>, some companies think sidelink transmission/reception can includ</w:t>
      </w:r>
      <w:r w:rsidR="00E67689">
        <w:rPr>
          <w:rFonts w:eastAsiaTheme="minorEastAsia" w:hint="eastAsia"/>
          <w:lang w:eastAsia="zh-CN"/>
        </w:rPr>
        <w:t>e</w:t>
      </w:r>
      <w:r w:rsidR="00D8323B">
        <w:rPr>
          <w:rFonts w:eastAsiaTheme="minorEastAsia" w:hint="eastAsia"/>
          <w:lang w:eastAsia="zh-CN"/>
        </w:rPr>
        <w:t xml:space="preserve"> every</w:t>
      </w:r>
      <w:r w:rsidR="00981982">
        <w:rPr>
          <w:rFonts w:eastAsiaTheme="minorEastAsia" w:hint="eastAsia"/>
          <w:lang w:eastAsia="zh-CN"/>
        </w:rPr>
        <w:t>thing, while other companies</w:t>
      </w:r>
      <w:r w:rsidR="00DC0605">
        <w:rPr>
          <w:rFonts w:eastAsiaTheme="minorEastAsia" w:hint="eastAsia"/>
          <w:lang w:eastAsia="zh-CN"/>
        </w:rPr>
        <w:t xml:space="preserve"> suggest </w:t>
      </w:r>
      <w:r w:rsidR="00DC0605">
        <w:rPr>
          <w:rFonts w:eastAsiaTheme="minorEastAsia"/>
          <w:lang w:eastAsia="zh-CN"/>
        </w:rPr>
        <w:t>clarifying</w:t>
      </w:r>
      <w:r w:rsidR="00DC0605">
        <w:rPr>
          <w:rFonts w:eastAsiaTheme="minorEastAsia" w:hint="eastAsia"/>
          <w:lang w:eastAsia="zh-CN"/>
        </w:rPr>
        <w:t xml:space="preserve"> it</w:t>
      </w:r>
      <w:r w:rsidR="00981982">
        <w:rPr>
          <w:rFonts w:eastAsiaTheme="minorEastAsia" w:hint="eastAsia"/>
          <w:lang w:eastAsia="zh-CN"/>
        </w:rPr>
        <w:t xml:space="preserve">. </w:t>
      </w:r>
      <w:r w:rsidR="00DC0605">
        <w:rPr>
          <w:rFonts w:eastAsiaTheme="minorEastAsia" w:hint="eastAsia"/>
          <w:lang w:eastAsia="zh-CN"/>
        </w:rPr>
        <w:t>So,</w:t>
      </w:r>
      <w:r w:rsidR="00D8323B">
        <w:rPr>
          <w:rFonts w:eastAsiaTheme="minorEastAsia" w:hint="eastAsia"/>
          <w:lang w:eastAsia="zh-CN"/>
        </w:rPr>
        <w:t xml:space="preserve"> RAN2 is suggested to </w:t>
      </w:r>
      <w:r w:rsidR="00D8323B">
        <w:rPr>
          <w:rFonts w:eastAsiaTheme="minorEastAsia"/>
          <w:lang w:eastAsia="zh-CN"/>
        </w:rPr>
        <w:t>identify</w:t>
      </w:r>
      <w:r w:rsidR="00D8323B">
        <w:t xml:space="preserve"> </w:t>
      </w:r>
      <w:r w:rsidR="00D8323B">
        <w:rPr>
          <w:rFonts w:hint="eastAsia"/>
          <w:lang w:eastAsia="zh-CN"/>
        </w:rPr>
        <w:t xml:space="preserve">the </w:t>
      </w:r>
      <w:r w:rsidR="00D8323B">
        <w:t xml:space="preserve">best way to capture this and </w:t>
      </w:r>
      <w:r w:rsidR="00D8323B">
        <w:rPr>
          <w:rFonts w:hint="eastAsia"/>
          <w:lang w:eastAsia="zh-CN"/>
        </w:rPr>
        <w:t xml:space="preserve">to </w:t>
      </w:r>
      <w:r w:rsidR="00D8323B">
        <w:t>be consistent across spec</w:t>
      </w:r>
      <w:r w:rsidR="00D8323B">
        <w:rPr>
          <w:rFonts w:hint="eastAsia"/>
          <w:lang w:eastAsia="zh-CN"/>
        </w:rPr>
        <w:t>ification</w:t>
      </w:r>
      <w:r w:rsidR="00D8323B">
        <w:t>s</w:t>
      </w:r>
      <w:r w:rsidR="00D8323B">
        <w:rPr>
          <w:rFonts w:hint="eastAsia"/>
          <w:lang w:eastAsia="zh-CN"/>
        </w:rPr>
        <w:t>.</w:t>
      </w:r>
    </w:p>
    <w:tbl>
      <w:tblPr>
        <w:tblStyle w:val="af1"/>
        <w:tblW w:w="0" w:type="auto"/>
        <w:tblInd w:w="250" w:type="dxa"/>
        <w:tblLook w:val="04A0"/>
      </w:tblPr>
      <w:tblGrid>
        <w:gridCol w:w="8930"/>
      </w:tblGrid>
      <w:tr w:rsidR="002F2522" w:rsidTr="002F2522">
        <w:tc>
          <w:tcPr>
            <w:tcW w:w="8930" w:type="dxa"/>
          </w:tcPr>
          <w:p w:rsidR="002F2522" w:rsidRDefault="002F2522" w:rsidP="002F2522">
            <w:pPr>
              <w:pStyle w:val="Doc-text2"/>
              <w:tabs>
                <w:tab w:val="clear" w:pos="1622"/>
                <w:tab w:val="left" w:pos="567"/>
              </w:tabs>
              <w:ind w:leftChars="71" w:left="566" w:hangingChars="212" w:hanging="424"/>
            </w:pPr>
            <w:r>
              <w:t>-</w:t>
            </w:r>
            <w:r>
              <w:tab/>
            </w:r>
            <w:proofErr w:type="spellStart"/>
            <w:r>
              <w:t>InterDigital</w:t>
            </w:r>
            <w:proofErr w:type="spellEnd"/>
            <w:r>
              <w:t xml:space="preserve"> thinks that we never used the term V2X sidelink transmission. </w:t>
            </w:r>
            <w:proofErr w:type="gramStart"/>
            <w:r>
              <w:t>LG also confirms, SL transmissions include everything.</w:t>
            </w:r>
            <w:proofErr w:type="gramEnd"/>
            <w:r>
              <w:t xml:space="preserve">  </w:t>
            </w:r>
          </w:p>
          <w:p w:rsidR="002F2522" w:rsidRDefault="002F2522" w:rsidP="002F2522">
            <w:pPr>
              <w:pStyle w:val="Doc-text2"/>
              <w:tabs>
                <w:tab w:val="clear" w:pos="1622"/>
                <w:tab w:val="left" w:pos="567"/>
              </w:tabs>
              <w:ind w:leftChars="71" w:left="566" w:hangingChars="212" w:hanging="424"/>
            </w:pPr>
            <w:r>
              <w:t>-</w:t>
            </w:r>
            <w:r>
              <w:tab/>
              <w:t xml:space="preserve">ZTE doesn’t think it is clear.  </w:t>
            </w:r>
          </w:p>
          <w:p w:rsidR="002F2522" w:rsidRDefault="002F2522" w:rsidP="002F2522">
            <w:pPr>
              <w:pStyle w:val="Doc-text2"/>
              <w:tabs>
                <w:tab w:val="clear" w:pos="1622"/>
                <w:tab w:val="left" w:pos="284"/>
              </w:tabs>
              <w:ind w:leftChars="71" w:left="284" w:hangingChars="71" w:hanging="142"/>
            </w:pPr>
            <w:r w:rsidRPr="002F2522">
              <w:rPr>
                <w:highlight w:val="yellow"/>
              </w:rPr>
              <w:t>=&gt;</w:t>
            </w:r>
            <w:r w:rsidRPr="002F2522">
              <w:rPr>
                <w:highlight w:val="yellow"/>
              </w:rPr>
              <w:tab/>
              <w:t>Next meeting identify best way to capture this and be consistent across specs</w:t>
            </w:r>
          </w:p>
          <w:p w:rsidR="002F2522" w:rsidRDefault="002F2522" w:rsidP="002F2522">
            <w:pPr>
              <w:pStyle w:val="Doc-text2"/>
              <w:tabs>
                <w:tab w:val="clear" w:pos="1622"/>
                <w:tab w:val="left" w:pos="284"/>
              </w:tabs>
              <w:ind w:leftChars="71" w:left="284" w:hangingChars="71" w:hanging="142"/>
              <w:rPr>
                <w:rFonts w:eastAsiaTheme="minorEastAsia"/>
                <w:lang w:eastAsia="zh-CN"/>
              </w:rPr>
            </w:pPr>
            <w:r>
              <w:t>=&gt;</w:t>
            </w:r>
            <w:r>
              <w:tab/>
              <w:t>The CR postponed</w:t>
            </w:r>
          </w:p>
        </w:tc>
      </w:tr>
    </w:tbl>
    <w:p w:rsidR="00706904" w:rsidRDefault="00981982" w:rsidP="005143CD">
      <w:pPr>
        <w:spacing w:before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paper, we firstly study the usage of sidelink terminology in current specification as 36.300, 36.302, 36306, 36.321, 36.322, 36.323 and 36</w:t>
      </w:r>
      <w:r w:rsidR="00706904">
        <w:rPr>
          <w:rFonts w:eastAsiaTheme="minorEastAsia" w:hint="eastAsia"/>
          <w:lang w:eastAsia="zh-CN"/>
        </w:rPr>
        <w:t>.331. Then we further give our suggestion, t</w:t>
      </w:r>
      <w:r>
        <w:rPr>
          <w:rFonts w:eastAsiaTheme="minorEastAsia" w:hint="eastAsia"/>
          <w:lang w:eastAsia="zh-CN"/>
        </w:rPr>
        <w:t>he corresponding CRs are also provided</w:t>
      </w:r>
      <w:r w:rsidR="00706904">
        <w:rPr>
          <w:rFonts w:eastAsiaTheme="minorEastAsia" w:hint="eastAsia"/>
          <w:lang w:eastAsia="zh-CN"/>
        </w:rPr>
        <w:t xml:space="preserve"> </w:t>
      </w:r>
      <w:r w:rsidR="00421C53">
        <w:rPr>
          <w:rFonts w:eastAsiaTheme="minorEastAsia"/>
          <w:lang w:eastAsia="zh-CN"/>
        </w:rPr>
        <w:t>separately</w:t>
      </w:r>
      <w:r w:rsidR="00706904">
        <w:rPr>
          <w:rFonts w:eastAsiaTheme="minorEastAsia" w:hint="eastAsia"/>
          <w:lang w:eastAsia="zh-CN"/>
        </w:rPr>
        <w:t>.</w:t>
      </w:r>
    </w:p>
    <w:p w:rsidR="005A2826" w:rsidRDefault="005A2826" w:rsidP="00D23084">
      <w:pPr>
        <w:pStyle w:val="1"/>
        <w:numPr>
          <w:ilvl w:val="0"/>
          <w:numId w:val="25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lang w:eastAsia="zh-CN"/>
        </w:rPr>
      </w:pPr>
      <w:r w:rsidRPr="00874DE1">
        <w:rPr>
          <w:rFonts w:ascii="Times New Roman" w:hAnsi="Times New Roman" w:hint="eastAsia"/>
          <w:b/>
          <w:lang w:eastAsia="zh-CN"/>
        </w:rPr>
        <w:t>Discussion</w:t>
      </w:r>
    </w:p>
    <w:p w:rsidR="004B323D" w:rsidRDefault="00011996" w:rsidP="005143CD">
      <w:pPr>
        <w:spacing w:beforeLines="50"/>
        <w:rPr>
          <w:lang w:val="en-GB" w:eastAsia="zh-CN"/>
        </w:rPr>
      </w:pPr>
      <w:r>
        <w:rPr>
          <w:rFonts w:hint="eastAsia"/>
          <w:lang w:val="en-GB" w:eastAsia="zh-CN"/>
        </w:rPr>
        <w:t>Currently, w</w:t>
      </w:r>
      <w:r w:rsidR="00E66574">
        <w:rPr>
          <w:rFonts w:hint="eastAsia"/>
          <w:lang w:val="en-GB" w:eastAsia="zh-CN"/>
        </w:rPr>
        <w:t xml:space="preserve">e have the </w:t>
      </w:r>
      <w:r>
        <w:rPr>
          <w:rFonts w:hint="eastAsia"/>
          <w:lang w:val="en-GB" w:eastAsia="zh-CN"/>
        </w:rPr>
        <w:t xml:space="preserve">definition of the terminologies of </w:t>
      </w:r>
      <w:r>
        <w:rPr>
          <w:lang w:val="en-GB" w:eastAsia="zh-CN"/>
        </w:rPr>
        <w:t>“</w:t>
      </w:r>
      <w:r w:rsidRPr="005132EF">
        <w:rPr>
          <w:b/>
        </w:rPr>
        <w:t>Sidelink</w:t>
      </w:r>
      <w:r>
        <w:rPr>
          <w:lang w:val="en-GB" w:eastAsia="zh-CN"/>
        </w:rPr>
        <w:t>”</w:t>
      </w:r>
      <w:r>
        <w:rPr>
          <w:rFonts w:hint="eastAsia"/>
          <w:lang w:val="en-GB" w:eastAsia="zh-CN"/>
        </w:rPr>
        <w:t xml:space="preserve">, </w:t>
      </w:r>
      <w:r>
        <w:rPr>
          <w:lang w:val="en-GB" w:eastAsia="zh-CN"/>
        </w:rPr>
        <w:t>“</w:t>
      </w:r>
      <w:r w:rsidRPr="005132EF">
        <w:rPr>
          <w:b/>
        </w:rPr>
        <w:t>Sidelink</w:t>
      </w:r>
      <w:r>
        <w:rPr>
          <w:rFonts w:hint="eastAsia"/>
          <w:b/>
          <w:lang w:eastAsia="ko-KR"/>
        </w:rPr>
        <w:t xml:space="preserve"> communication</w:t>
      </w:r>
      <w:r>
        <w:rPr>
          <w:lang w:val="en-GB" w:eastAsia="zh-CN"/>
        </w:rPr>
        <w:t>”</w:t>
      </w:r>
      <w:r>
        <w:rPr>
          <w:rFonts w:hint="eastAsia"/>
          <w:lang w:val="en-GB" w:eastAsia="zh-CN"/>
        </w:rPr>
        <w:t xml:space="preserve"> and </w:t>
      </w:r>
      <w:r>
        <w:rPr>
          <w:lang w:val="en-GB" w:eastAsia="zh-CN"/>
        </w:rPr>
        <w:t>“</w:t>
      </w:r>
      <w:r w:rsidRPr="00087FD1">
        <w:rPr>
          <w:rFonts w:hint="eastAsia"/>
          <w:b/>
          <w:lang w:eastAsia="zh-CN"/>
        </w:rPr>
        <w:t xml:space="preserve">V2X </w:t>
      </w:r>
      <w:r w:rsidRPr="00087FD1">
        <w:rPr>
          <w:b/>
        </w:rPr>
        <w:t>Sidelink</w:t>
      </w:r>
      <w:r w:rsidRPr="00087FD1">
        <w:rPr>
          <w:rFonts w:hint="eastAsia"/>
          <w:b/>
          <w:lang w:eastAsia="ko-KR"/>
        </w:rPr>
        <w:t xml:space="preserve"> communication</w:t>
      </w:r>
      <w:r>
        <w:rPr>
          <w:lang w:val="en-GB" w:eastAsia="zh-CN"/>
        </w:rPr>
        <w:t>”</w:t>
      </w:r>
      <w:r>
        <w:rPr>
          <w:rFonts w:hint="eastAsia"/>
          <w:lang w:val="en-GB" w:eastAsia="zh-CN"/>
        </w:rPr>
        <w:t xml:space="preserve"> which</w:t>
      </w:r>
      <w:r w:rsidR="00947D5E">
        <w:rPr>
          <w:rFonts w:hint="eastAsia"/>
          <w:lang w:val="en-GB" w:eastAsia="zh-CN"/>
        </w:rPr>
        <w:t xml:space="preserve"> are</w:t>
      </w:r>
      <w:r w:rsidR="003A3C38">
        <w:rPr>
          <w:rFonts w:hint="eastAsia"/>
          <w:lang w:val="en-GB" w:eastAsia="zh-CN"/>
        </w:rPr>
        <w:t xml:space="preserve"> captured in the Definition</w:t>
      </w:r>
      <w:r>
        <w:rPr>
          <w:rFonts w:hint="eastAsia"/>
          <w:lang w:val="en-GB" w:eastAsia="zh-CN"/>
        </w:rPr>
        <w:t xml:space="preserve"> </w:t>
      </w:r>
      <w:r w:rsidR="003A3C38">
        <w:rPr>
          <w:rFonts w:hint="eastAsia"/>
          <w:lang w:val="en-GB" w:eastAsia="zh-CN"/>
        </w:rPr>
        <w:t>section</w:t>
      </w:r>
      <w:r>
        <w:rPr>
          <w:rFonts w:hint="eastAsia"/>
          <w:lang w:val="en-GB" w:eastAsia="zh-CN"/>
        </w:rPr>
        <w:t xml:space="preserve"> of many </w:t>
      </w:r>
      <w:r w:rsidR="00947D5E">
        <w:rPr>
          <w:rFonts w:hint="eastAsia"/>
          <w:lang w:val="en-GB" w:eastAsia="zh-CN"/>
        </w:rPr>
        <w:t>specifications</w:t>
      </w:r>
      <w:r>
        <w:rPr>
          <w:rFonts w:hint="eastAsia"/>
          <w:lang w:val="en-GB" w:eastAsia="zh-CN"/>
        </w:rPr>
        <w:t xml:space="preserve"> (e.g., 36.300, 36.331, etc).</w:t>
      </w:r>
      <w:r w:rsidR="0020373B">
        <w:rPr>
          <w:rFonts w:hint="eastAsia"/>
          <w:lang w:val="en-GB" w:eastAsia="zh-CN"/>
        </w:rPr>
        <w:t xml:space="preserve"> </w:t>
      </w:r>
    </w:p>
    <w:tbl>
      <w:tblPr>
        <w:tblStyle w:val="af1"/>
        <w:tblW w:w="0" w:type="auto"/>
        <w:tblInd w:w="392" w:type="dxa"/>
        <w:tblLook w:val="04A0"/>
      </w:tblPr>
      <w:tblGrid>
        <w:gridCol w:w="9072"/>
      </w:tblGrid>
      <w:tr w:rsidR="00011996" w:rsidTr="00011996">
        <w:tc>
          <w:tcPr>
            <w:tcW w:w="9072" w:type="dxa"/>
          </w:tcPr>
          <w:p w:rsidR="00011996" w:rsidRPr="005132EF" w:rsidRDefault="00011996" w:rsidP="00011996">
            <w:r w:rsidRPr="005132EF">
              <w:rPr>
                <w:b/>
              </w:rPr>
              <w:t>Sidelink</w:t>
            </w:r>
            <w:r w:rsidRPr="005132EF">
              <w:t xml:space="preserve">: UE to UE interface for </w:t>
            </w:r>
            <w:r>
              <w:t>sidelink communication</w:t>
            </w:r>
            <w:r w:rsidRPr="00087FD1">
              <w:t>, V2X sidelink communication</w:t>
            </w:r>
            <w:r w:rsidRPr="005132EF">
              <w:t xml:space="preserve"> and </w:t>
            </w:r>
            <w:r>
              <w:t>sidelink discovery</w:t>
            </w:r>
            <w:r w:rsidRPr="005132EF">
              <w:t>. The Sidelink corresponds to the PC5 interface as defined in TS 23.303.</w:t>
            </w:r>
          </w:p>
          <w:p w:rsidR="00011996" w:rsidRPr="005132EF" w:rsidRDefault="00011996" w:rsidP="00011996">
            <w:r w:rsidRPr="005132EF">
              <w:rPr>
                <w:b/>
              </w:rPr>
              <w:t>Sidelink</w:t>
            </w:r>
            <w:r>
              <w:rPr>
                <w:rFonts w:hint="eastAsia"/>
                <w:b/>
                <w:lang w:eastAsia="ko-KR"/>
              </w:rPr>
              <w:t xml:space="preserve"> communication</w:t>
            </w:r>
            <w:r w:rsidRPr="005132EF">
              <w:t>:</w:t>
            </w:r>
            <w:r w:rsidRPr="00DB46D4">
              <w:rPr>
                <w:rFonts w:eastAsia="Malgun Gothic" w:hint="eastAsia"/>
                <w:lang w:eastAsia="ko-KR"/>
              </w:rPr>
              <w:t xml:space="preserve"> </w:t>
            </w:r>
            <w:r w:rsidRPr="00A63C9A">
              <w:t xml:space="preserve">AS functionality enabling </w:t>
            </w:r>
            <w:proofErr w:type="spellStart"/>
            <w:r w:rsidRPr="00A63C9A">
              <w:t>ProSe</w:t>
            </w:r>
            <w:proofErr w:type="spellEnd"/>
            <w:r w:rsidRPr="00A63C9A">
              <w:t xml:space="preserve"> Direct Communication as defined in TS 23.303, between two or more nearby UEs, using E-UTRA technology but not traversing any network node</w:t>
            </w:r>
            <w:r w:rsidRPr="00DB46D4">
              <w:rPr>
                <w:rFonts w:eastAsia="Malgun Gothic" w:hint="eastAsia"/>
                <w:lang w:eastAsia="ko-KR"/>
              </w:rPr>
              <w:t>.</w:t>
            </w:r>
            <w:r w:rsidRPr="00087FD1">
              <w:rPr>
                <w:rFonts w:eastAsia="Malgun Gothic"/>
                <w:lang w:eastAsia="ko-KR"/>
              </w:rPr>
              <w:t xml:space="preserve"> </w:t>
            </w:r>
            <w:r w:rsidRPr="00087FD1">
              <w:rPr>
                <w:rFonts w:hint="eastAsia"/>
                <w:lang w:eastAsia="zh-CN"/>
              </w:rPr>
              <w:t xml:space="preserve">In this version, the terminology </w:t>
            </w:r>
            <w:r w:rsidRPr="00087FD1">
              <w:rPr>
                <w:lang w:eastAsia="zh-CN"/>
              </w:rPr>
              <w:t>“</w:t>
            </w:r>
            <w:r w:rsidRPr="00087FD1">
              <w:rPr>
                <w:rFonts w:hint="eastAsia"/>
                <w:lang w:eastAsia="zh-CN"/>
              </w:rPr>
              <w:t>sidelink communication</w:t>
            </w:r>
            <w:r w:rsidRPr="00087FD1">
              <w:rPr>
                <w:lang w:eastAsia="zh-CN"/>
              </w:rPr>
              <w:t>”</w:t>
            </w:r>
            <w:r w:rsidRPr="00087FD1">
              <w:rPr>
                <w:rFonts w:hint="eastAsia"/>
                <w:lang w:eastAsia="zh-CN"/>
              </w:rPr>
              <w:t xml:space="preserve"> without </w:t>
            </w:r>
            <w:r w:rsidRPr="00087FD1">
              <w:rPr>
                <w:lang w:eastAsia="zh-CN"/>
              </w:rPr>
              <w:t>“</w:t>
            </w:r>
            <w:r w:rsidRPr="00087FD1">
              <w:rPr>
                <w:rFonts w:hint="eastAsia"/>
                <w:lang w:eastAsia="zh-CN"/>
              </w:rPr>
              <w:t>V2X</w:t>
            </w:r>
            <w:r w:rsidRPr="00087FD1">
              <w:rPr>
                <w:lang w:eastAsia="zh-CN"/>
              </w:rPr>
              <w:t>”</w:t>
            </w:r>
            <w:r w:rsidRPr="00087FD1">
              <w:rPr>
                <w:rFonts w:hint="eastAsia"/>
                <w:lang w:eastAsia="zh-CN"/>
              </w:rPr>
              <w:t xml:space="preserve"> prefix only concerns PS unless specifically stated otherwise.</w:t>
            </w:r>
          </w:p>
          <w:p w:rsidR="00011996" w:rsidRPr="00011996" w:rsidRDefault="00011996" w:rsidP="00011996">
            <w:pPr>
              <w:rPr>
                <w:lang w:val="en-GB" w:eastAsia="zh-CN"/>
              </w:rPr>
            </w:pPr>
            <w:r w:rsidRPr="00087FD1">
              <w:rPr>
                <w:rFonts w:hint="eastAsia"/>
                <w:b/>
                <w:lang w:eastAsia="zh-CN"/>
              </w:rPr>
              <w:t xml:space="preserve">V2X </w:t>
            </w:r>
            <w:r w:rsidRPr="00087FD1">
              <w:rPr>
                <w:b/>
              </w:rPr>
              <w:t>Sidelink</w:t>
            </w:r>
            <w:r w:rsidRPr="00087FD1">
              <w:rPr>
                <w:rFonts w:hint="eastAsia"/>
                <w:b/>
                <w:lang w:eastAsia="ko-KR"/>
              </w:rPr>
              <w:t xml:space="preserve"> communication</w:t>
            </w:r>
            <w:r w:rsidRPr="00087FD1">
              <w:t>:</w:t>
            </w:r>
            <w:r w:rsidRPr="00087FD1">
              <w:rPr>
                <w:rFonts w:hint="eastAsia"/>
                <w:lang w:eastAsia="ko-KR"/>
              </w:rPr>
              <w:t xml:space="preserve"> </w:t>
            </w:r>
            <w:r w:rsidRPr="00087FD1">
              <w:t>AS functionality enabling V2X Communication as defined in TS 23.285, between nearby UEs, using E-UTRA technology but not traversing any network node.</w:t>
            </w:r>
          </w:p>
        </w:tc>
      </w:tr>
    </w:tbl>
    <w:p w:rsidR="00947D5E" w:rsidRDefault="00947D5E" w:rsidP="005143CD">
      <w:pPr>
        <w:spacing w:beforeLines="50"/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But in </w:t>
      </w:r>
      <w:r>
        <w:rPr>
          <w:lang w:val="en-GB" w:eastAsia="zh-CN"/>
        </w:rPr>
        <w:t>existing</w:t>
      </w:r>
      <w:r>
        <w:rPr>
          <w:rFonts w:hint="eastAsia"/>
          <w:lang w:val="en-GB" w:eastAsia="zh-CN"/>
        </w:rPr>
        <w:t xml:space="preserve"> specs, there are no clear </w:t>
      </w:r>
      <w:r>
        <w:rPr>
          <w:lang w:val="en-GB" w:eastAsia="zh-CN"/>
        </w:rPr>
        <w:t>definitions</w:t>
      </w:r>
      <w:r>
        <w:rPr>
          <w:rFonts w:hint="eastAsia"/>
          <w:lang w:val="en-GB" w:eastAsia="zh-CN"/>
        </w:rPr>
        <w:t xml:space="preserve"> for </w:t>
      </w:r>
      <w:r>
        <w:rPr>
          <w:lang w:val="en-GB" w:eastAsia="zh-CN"/>
        </w:rPr>
        <w:t>“</w:t>
      </w:r>
      <w:r w:rsidRPr="0020373B">
        <w:rPr>
          <w:rFonts w:hint="eastAsia"/>
          <w:b/>
          <w:lang w:val="en-GB" w:eastAsia="zh-CN"/>
        </w:rPr>
        <w:t>Sidelink transmission</w:t>
      </w:r>
      <w:r>
        <w:rPr>
          <w:lang w:val="en-GB" w:eastAsia="zh-CN"/>
        </w:rPr>
        <w:t>”</w:t>
      </w:r>
      <w:r>
        <w:rPr>
          <w:rFonts w:hint="eastAsia"/>
          <w:lang w:val="en-GB" w:eastAsia="zh-CN"/>
        </w:rPr>
        <w:t xml:space="preserve"> and </w:t>
      </w:r>
      <w:r>
        <w:rPr>
          <w:lang w:val="en-GB" w:eastAsia="zh-CN"/>
        </w:rPr>
        <w:t>“</w:t>
      </w:r>
      <w:r w:rsidRPr="0020373B">
        <w:rPr>
          <w:rFonts w:hint="eastAsia"/>
          <w:b/>
          <w:lang w:val="en-GB" w:eastAsia="zh-CN"/>
        </w:rPr>
        <w:t>V2X Sidelink transmission</w:t>
      </w:r>
      <w:r>
        <w:rPr>
          <w:lang w:val="en-GB" w:eastAsia="zh-CN"/>
        </w:rPr>
        <w:t>”</w:t>
      </w:r>
      <w:r>
        <w:rPr>
          <w:rFonts w:hint="eastAsia"/>
          <w:lang w:val="en-GB" w:eastAsia="zh-CN"/>
        </w:rPr>
        <w:t xml:space="preserve">, which bring two different understanding of these terminologies. </w:t>
      </w:r>
    </w:p>
    <w:p w:rsidR="00550B5A" w:rsidRDefault="00600C3D" w:rsidP="005143CD">
      <w:pPr>
        <w:pStyle w:val="af7"/>
        <w:numPr>
          <w:ilvl w:val="0"/>
          <w:numId w:val="48"/>
        </w:numPr>
        <w:spacing w:beforeLines="50"/>
        <w:ind w:firstLineChars="0"/>
        <w:rPr>
          <w:lang w:val="en-GB" w:eastAsia="zh-CN"/>
        </w:rPr>
      </w:pPr>
      <w:r>
        <w:rPr>
          <w:rFonts w:hint="eastAsia"/>
          <w:lang w:val="en-GB" w:eastAsia="zh-CN"/>
        </w:rPr>
        <w:t xml:space="preserve">One </w:t>
      </w:r>
      <w:r w:rsidR="00205DD2">
        <w:rPr>
          <w:rFonts w:hint="eastAsia"/>
          <w:lang w:val="en-GB" w:eastAsia="zh-CN"/>
        </w:rPr>
        <w:t xml:space="preserve">understanding </w:t>
      </w:r>
      <w:r>
        <w:rPr>
          <w:rFonts w:hint="eastAsia"/>
          <w:lang w:val="en-GB" w:eastAsia="zh-CN"/>
        </w:rPr>
        <w:t xml:space="preserve">is that </w:t>
      </w:r>
      <w:r>
        <w:rPr>
          <w:lang w:val="en-GB" w:eastAsia="zh-CN"/>
        </w:rPr>
        <w:t>“</w:t>
      </w:r>
      <w:r w:rsidRPr="0020373B">
        <w:rPr>
          <w:rFonts w:hint="eastAsia"/>
          <w:b/>
          <w:lang w:val="en-GB" w:eastAsia="zh-CN"/>
        </w:rPr>
        <w:t>Sidelink transmission</w:t>
      </w:r>
      <w:r>
        <w:rPr>
          <w:lang w:val="en-GB" w:eastAsia="zh-CN"/>
        </w:rPr>
        <w:t>”</w:t>
      </w:r>
      <w:r>
        <w:rPr>
          <w:rFonts w:hint="eastAsia"/>
          <w:lang w:val="en-GB" w:eastAsia="zh-CN"/>
        </w:rPr>
        <w:t xml:space="preserve"> can be used for </w:t>
      </w:r>
      <w:r w:rsidRPr="00600C3D">
        <w:rPr>
          <w:lang w:val="en-GB" w:eastAsia="zh-CN"/>
        </w:rPr>
        <w:t>sidelink discovery, sidelink communication and V2X sidelink communication</w:t>
      </w:r>
      <w:r>
        <w:rPr>
          <w:rFonts w:hint="eastAsia"/>
          <w:lang w:val="en-GB" w:eastAsia="zh-CN"/>
        </w:rPr>
        <w:t xml:space="preserve">, which is </w:t>
      </w:r>
      <w:r>
        <w:rPr>
          <w:lang w:val="en-GB" w:eastAsia="zh-CN"/>
        </w:rPr>
        <w:t>similar</w:t>
      </w:r>
      <w:r>
        <w:rPr>
          <w:rFonts w:hint="eastAsia"/>
          <w:lang w:val="en-GB" w:eastAsia="zh-CN"/>
        </w:rPr>
        <w:t xml:space="preserve"> to the definition of the terminology of </w:t>
      </w:r>
      <w:r>
        <w:rPr>
          <w:lang w:val="en-GB" w:eastAsia="zh-CN"/>
        </w:rPr>
        <w:t>“</w:t>
      </w:r>
      <w:r w:rsidRPr="00600C3D">
        <w:rPr>
          <w:rFonts w:hint="eastAsia"/>
          <w:b/>
          <w:lang w:val="en-GB" w:eastAsia="zh-CN"/>
        </w:rPr>
        <w:t>Sidelink</w:t>
      </w:r>
      <w:r>
        <w:rPr>
          <w:b/>
          <w:lang w:val="en-GB" w:eastAsia="zh-CN"/>
        </w:rPr>
        <w:t>”</w:t>
      </w:r>
      <w:r>
        <w:rPr>
          <w:rFonts w:hint="eastAsia"/>
          <w:lang w:val="en-GB" w:eastAsia="zh-CN"/>
        </w:rPr>
        <w:t>.</w:t>
      </w:r>
    </w:p>
    <w:p w:rsidR="00600C3D" w:rsidRPr="00205DD2" w:rsidRDefault="00600C3D" w:rsidP="005143CD">
      <w:pPr>
        <w:pStyle w:val="af7"/>
        <w:numPr>
          <w:ilvl w:val="0"/>
          <w:numId w:val="48"/>
        </w:numPr>
        <w:spacing w:beforeLines="50"/>
        <w:ind w:firstLineChars="0"/>
        <w:rPr>
          <w:lang w:val="en-GB" w:eastAsia="zh-CN"/>
        </w:rPr>
      </w:pPr>
      <w:r w:rsidRPr="00205DD2">
        <w:rPr>
          <w:rFonts w:hint="eastAsia"/>
          <w:lang w:val="en-GB" w:eastAsia="zh-CN"/>
        </w:rPr>
        <w:t xml:space="preserve">Another </w:t>
      </w:r>
      <w:r w:rsidR="00205DD2">
        <w:rPr>
          <w:rFonts w:hint="eastAsia"/>
          <w:lang w:val="en-GB" w:eastAsia="zh-CN"/>
        </w:rPr>
        <w:t xml:space="preserve">understanding </w:t>
      </w:r>
      <w:r w:rsidRPr="00205DD2">
        <w:rPr>
          <w:rFonts w:hint="eastAsia"/>
          <w:lang w:val="en-GB" w:eastAsia="zh-CN"/>
        </w:rPr>
        <w:t xml:space="preserve">is </w:t>
      </w:r>
      <w:r w:rsidRPr="00205DD2">
        <w:rPr>
          <w:lang w:val="en-GB" w:eastAsia="zh-CN"/>
        </w:rPr>
        <w:t>that</w:t>
      </w:r>
      <w:r w:rsidRPr="00205DD2">
        <w:rPr>
          <w:rFonts w:hint="eastAsia"/>
          <w:lang w:val="en-GB" w:eastAsia="zh-CN"/>
        </w:rPr>
        <w:t xml:space="preserve"> </w:t>
      </w:r>
      <w:r w:rsidRPr="00205DD2">
        <w:rPr>
          <w:lang w:val="en-GB" w:eastAsia="zh-CN"/>
        </w:rPr>
        <w:t>“</w:t>
      </w:r>
      <w:r w:rsidRPr="00205DD2">
        <w:rPr>
          <w:rFonts w:hint="eastAsia"/>
          <w:b/>
          <w:lang w:val="en-GB" w:eastAsia="zh-CN"/>
        </w:rPr>
        <w:t>Sidelink transmissio</w:t>
      </w:r>
      <w:r w:rsidR="00A056A5">
        <w:rPr>
          <w:rFonts w:hint="eastAsia"/>
          <w:b/>
          <w:lang w:val="en-GB" w:eastAsia="zh-CN"/>
        </w:rPr>
        <w:t>n</w:t>
      </w:r>
      <w:r w:rsidRPr="00205DD2">
        <w:rPr>
          <w:lang w:val="en-GB" w:eastAsia="zh-CN"/>
        </w:rPr>
        <w:t>”</w:t>
      </w:r>
      <w:r w:rsidRPr="00205DD2">
        <w:rPr>
          <w:rFonts w:hint="eastAsia"/>
          <w:lang w:val="en-GB" w:eastAsia="zh-CN"/>
        </w:rPr>
        <w:t xml:space="preserve"> can be used for </w:t>
      </w:r>
      <w:r w:rsidRPr="00205DD2">
        <w:rPr>
          <w:lang w:val="en-GB" w:eastAsia="zh-CN"/>
        </w:rPr>
        <w:t>sidelink discovery, sidelink communication</w:t>
      </w:r>
      <w:r w:rsidRPr="00205DD2">
        <w:rPr>
          <w:rFonts w:hint="eastAsia"/>
          <w:lang w:val="en-GB" w:eastAsia="zh-CN"/>
        </w:rPr>
        <w:t xml:space="preserve">, but </w:t>
      </w:r>
      <w:r w:rsidRPr="00205DD2">
        <w:rPr>
          <w:lang w:val="en-GB" w:eastAsia="zh-CN"/>
        </w:rPr>
        <w:t>cannot</w:t>
      </w:r>
      <w:r w:rsidRPr="00205DD2">
        <w:rPr>
          <w:rFonts w:hint="eastAsia"/>
          <w:lang w:val="en-GB" w:eastAsia="zh-CN"/>
        </w:rPr>
        <w:t xml:space="preserve"> be used for V2X </w:t>
      </w:r>
      <w:r w:rsidRPr="00205DD2">
        <w:rPr>
          <w:lang w:val="en-GB" w:eastAsia="zh-CN"/>
        </w:rPr>
        <w:t>sidelink communication</w:t>
      </w:r>
      <w:r w:rsidRPr="00205DD2">
        <w:rPr>
          <w:rFonts w:hint="eastAsia"/>
          <w:lang w:val="en-GB" w:eastAsia="zh-CN"/>
        </w:rPr>
        <w:t xml:space="preserve">, and </w:t>
      </w:r>
      <w:r w:rsidRPr="00205DD2">
        <w:rPr>
          <w:lang w:val="en-GB" w:eastAsia="zh-CN"/>
        </w:rPr>
        <w:t>“</w:t>
      </w:r>
      <w:r w:rsidRPr="00205DD2">
        <w:rPr>
          <w:rFonts w:hint="eastAsia"/>
          <w:b/>
          <w:lang w:val="en-GB" w:eastAsia="zh-CN"/>
        </w:rPr>
        <w:t xml:space="preserve">V2X Sidelink </w:t>
      </w:r>
      <w:r w:rsidRPr="00205DD2">
        <w:rPr>
          <w:rFonts w:hint="eastAsia"/>
          <w:b/>
          <w:lang w:val="en-GB" w:eastAsia="zh-CN"/>
        </w:rPr>
        <w:lastRenderedPageBreak/>
        <w:t>transmission/reception</w:t>
      </w:r>
      <w:r w:rsidRPr="00205DD2">
        <w:rPr>
          <w:lang w:val="en-GB" w:eastAsia="zh-CN"/>
        </w:rPr>
        <w:t>”</w:t>
      </w:r>
      <w:r w:rsidRPr="00205DD2">
        <w:rPr>
          <w:rFonts w:hint="eastAsia"/>
          <w:lang w:val="en-GB" w:eastAsia="zh-CN"/>
        </w:rPr>
        <w:t xml:space="preserve"> is used for V2X </w:t>
      </w:r>
      <w:r w:rsidRPr="00205DD2">
        <w:rPr>
          <w:lang w:val="en-GB" w:eastAsia="zh-CN"/>
        </w:rPr>
        <w:t>sidelink communication</w:t>
      </w:r>
      <w:r w:rsidRPr="00205DD2">
        <w:rPr>
          <w:rFonts w:hint="eastAsia"/>
          <w:lang w:val="en-GB" w:eastAsia="zh-CN"/>
        </w:rPr>
        <w:t>, which is similar to the def</w:t>
      </w:r>
      <w:r w:rsidR="00010097">
        <w:rPr>
          <w:rFonts w:hint="eastAsia"/>
          <w:lang w:val="en-GB" w:eastAsia="zh-CN"/>
        </w:rPr>
        <w:t>inition of the terminologies of</w:t>
      </w:r>
      <w:r w:rsidRPr="00205DD2">
        <w:rPr>
          <w:rFonts w:hint="eastAsia"/>
          <w:lang w:val="en-GB" w:eastAsia="zh-CN"/>
        </w:rPr>
        <w:t xml:space="preserve"> </w:t>
      </w:r>
      <w:r w:rsidRPr="00205DD2">
        <w:rPr>
          <w:lang w:val="en-GB" w:eastAsia="zh-CN"/>
        </w:rPr>
        <w:t>“</w:t>
      </w:r>
      <w:r w:rsidRPr="00205DD2">
        <w:rPr>
          <w:b/>
        </w:rPr>
        <w:t>Sidelink</w:t>
      </w:r>
      <w:r w:rsidRPr="00205DD2">
        <w:rPr>
          <w:rFonts w:hint="eastAsia"/>
          <w:b/>
          <w:lang w:eastAsia="ko-KR"/>
        </w:rPr>
        <w:t xml:space="preserve"> communication</w:t>
      </w:r>
      <w:r w:rsidRPr="00205DD2">
        <w:rPr>
          <w:lang w:val="en-GB" w:eastAsia="zh-CN"/>
        </w:rPr>
        <w:t>”</w:t>
      </w:r>
      <w:r w:rsidRPr="00205DD2">
        <w:rPr>
          <w:rFonts w:hint="eastAsia"/>
          <w:lang w:val="en-GB" w:eastAsia="zh-CN"/>
        </w:rPr>
        <w:t xml:space="preserve"> and </w:t>
      </w:r>
      <w:r w:rsidRPr="00205DD2">
        <w:rPr>
          <w:lang w:val="en-GB" w:eastAsia="zh-CN"/>
        </w:rPr>
        <w:t>“</w:t>
      </w:r>
      <w:r w:rsidRPr="00205DD2">
        <w:rPr>
          <w:rFonts w:hint="eastAsia"/>
          <w:b/>
          <w:lang w:eastAsia="zh-CN"/>
        </w:rPr>
        <w:t xml:space="preserve">V2X </w:t>
      </w:r>
      <w:r w:rsidRPr="00205DD2">
        <w:rPr>
          <w:b/>
        </w:rPr>
        <w:t>Sidelink</w:t>
      </w:r>
      <w:r w:rsidRPr="00205DD2">
        <w:rPr>
          <w:rFonts w:hint="eastAsia"/>
          <w:b/>
          <w:lang w:eastAsia="ko-KR"/>
        </w:rPr>
        <w:t xml:space="preserve"> communication</w:t>
      </w:r>
      <w:r w:rsidRPr="00205DD2">
        <w:rPr>
          <w:lang w:val="en-GB" w:eastAsia="zh-CN"/>
        </w:rPr>
        <w:t>”</w:t>
      </w:r>
      <w:r w:rsidRPr="00205DD2">
        <w:rPr>
          <w:rFonts w:hint="eastAsia"/>
          <w:lang w:val="en-GB" w:eastAsia="zh-CN"/>
        </w:rPr>
        <w:t>.</w:t>
      </w:r>
    </w:p>
    <w:p w:rsidR="00FE7AB1" w:rsidRPr="00FE7AB1" w:rsidRDefault="00FE7AB1" w:rsidP="005143CD">
      <w:pPr>
        <w:spacing w:beforeLines="50"/>
        <w:jc w:val="both"/>
        <w:rPr>
          <w:rFonts w:eastAsiaTheme="minorEastAsia"/>
          <w:lang w:eastAsia="zh-CN"/>
        </w:rPr>
      </w:pPr>
      <w:r w:rsidRPr="00E70AE0">
        <w:rPr>
          <w:rFonts w:hint="eastAsia"/>
          <w:lang w:val="en-GB" w:eastAsia="zh-CN"/>
        </w:rPr>
        <w:t xml:space="preserve">After checking </w:t>
      </w:r>
      <w:r>
        <w:rPr>
          <w:rFonts w:hint="eastAsia"/>
          <w:lang w:val="en-GB" w:eastAsia="zh-CN"/>
        </w:rPr>
        <w:t xml:space="preserve">the specifications, i.e., </w:t>
      </w:r>
      <w:r>
        <w:rPr>
          <w:rFonts w:eastAsiaTheme="minorEastAsia" w:hint="eastAsia"/>
          <w:lang w:eastAsia="zh-CN"/>
        </w:rPr>
        <w:t xml:space="preserve">36.300, 36.302, 36306, 36.321, 36.322, 36.323 and 36.331, we find that in TS36.300 both the terminology </w:t>
      </w:r>
      <w:r>
        <w:rPr>
          <w:rFonts w:eastAsiaTheme="minorEastAsia"/>
          <w:lang w:eastAsia="zh-CN"/>
        </w:rPr>
        <w:t>”</w:t>
      </w:r>
      <w:r w:rsidRPr="0013327C">
        <w:rPr>
          <w:rFonts w:hint="eastAsia"/>
          <w:b/>
          <w:lang w:val="en-GB" w:eastAsia="zh-CN"/>
        </w:rPr>
        <w:t xml:space="preserve"> </w:t>
      </w:r>
      <w:r w:rsidRPr="00205DD2">
        <w:rPr>
          <w:rFonts w:hint="eastAsia"/>
          <w:b/>
          <w:lang w:val="en-GB" w:eastAsia="zh-CN"/>
        </w:rPr>
        <w:t>Sidelink transmission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and the terminology </w:t>
      </w:r>
      <w:r>
        <w:rPr>
          <w:rFonts w:eastAsiaTheme="minorEastAsia"/>
          <w:lang w:eastAsia="zh-CN"/>
        </w:rPr>
        <w:t>“</w:t>
      </w:r>
      <w:r w:rsidRPr="00205DD2">
        <w:rPr>
          <w:rFonts w:hint="eastAsia"/>
          <w:b/>
          <w:lang w:val="en-GB" w:eastAsia="zh-CN"/>
        </w:rPr>
        <w:t>V2X Sidelink transmission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are widely used as shown below, but in other specs, only the terminology </w:t>
      </w:r>
      <w:r>
        <w:rPr>
          <w:rFonts w:eastAsiaTheme="minorEastAsia"/>
          <w:lang w:eastAsia="zh-CN"/>
        </w:rPr>
        <w:t>”</w:t>
      </w:r>
      <w:r w:rsidRPr="0013327C">
        <w:rPr>
          <w:rFonts w:hint="eastAsia"/>
          <w:b/>
          <w:lang w:val="en-GB" w:eastAsia="zh-CN"/>
        </w:rPr>
        <w:t xml:space="preserve"> </w:t>
      </w:r>
      <w:r w:rsidRPr="00205DD2">
        <w:rPr>
          <w:rFonts w:hint="eastAsia"/>
          <w:b/>
          <w:lang w:val="en-GB" w:eastAsia="zh-CN"/>
        </w:rPr>
        <w:t>Sidelink transmission</w:t>
      </w:r>
      <w:r>
        <w:rPr>
          <w:rFonts w:eastAsiaTheme="minorEastAsia"/>
          <w:lang w:eastAsia="zh-CN"/>
        </w:rPr>
        <w:t>”</w:t>
      </w:r>
      <w:r w:rsidRPr="00A404CA">
        <w:rPr>
          <w:rFonts w:hint="eastAsia"/>
          <w:lang w:val="en-GB" w:eastAsia="zh-CN"/>
        </w:rPr>
        <w:t xml:space="preserve"> is use while </w:t>
      </w:r>
      <w:r w:rsidRPr="00A404CA">
        <w:rPr>
          <w:rFonts w:eastAsiaTheme="minorEastAsia" w:hint="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terminology </w:t>
      </w:r>
      <w:r>
        <w:rPr>
          <w:rFonts w:eastAsiaTheme="minorEastAsia"/>
          <w:lang w:eastAsia="zh-CN"/>
        </w:rPr>
        <w:t>“</w:t>
      </w:r>
      <w:r w:rsidRPr="00205DD2">
        <w:rPr>
          <w:rFonts w:hint="eastAsia"/>
          <w:b/>
          <w:lang w:val="en-GB" w:eastAsia="zh-CN"/>
        </w:rPr>
        <w:t>V2X Sidelink transmission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is never used. </w:t>
      </w:r>
    </w:p>
    <w:tbl>
      <w:tblPr>
        <w:tblStyle w:val="af1"/>
        <w:tblW w:w="0" w:type="auto"/>
        <w:tblInd w:w="250" w:type="dxa"/>
        <w:tblLook w:val="04A0"/>
      </w:tblPr>
      <w:tblGrid>
        <w:gridCol w:w="8789"/>
      </w:tblGrid>
      <w:tr w:rsidR="0077098E" w:rsidTr="009C76C9">
        <w:tc>
          <w:tcPr>
            <w:tcW w:w="8789" w:type="dxa"/>
          </w:tcPr>
          <w:p w:rsidR="00010097" w:rsidRPr="00010097" w:rsidRDefault="00010097" w:rsidP="005143CD">
            <w:pPr>
              <w:spacing w:beforeLines="50"/>
              <w:rPr>
                <w:b/>
                <w:shd w:val="pct15" w:color="auto" w:fill="FFFFFF"/>
                <w:lang w:eastAsia="zh-CN"/>
              </w:rPr>
            </w:pPr>
            <w:bookmarkStart w:id="2" w:name="_Toc468824523"/>
            <w:r w:rsidRPr="00010097">
              <w:rPr>
                <w:rFonts w:hint="eastAsia"/>
                <w:b/>
                <w:shd w:val="pct15" w:color="auto" w:fill="FFFFFF"/>
                <w:lang w:eastAsia="zh-CN"/>
              </w:rPr>
              <w:t>TS36.300</w:t>
            </w:r>
          </w:p>
          <w:p w:rsidR="00C56A6F" w:rsidRDefault="00C56A6F" w:rsidP="005143CD">
            <w:pPr>
              <w:spacing w:beforeLines="50"/>
              <w:rPr>
                <w:lang w:eastAsia="zh-CN"/>
              </w:rPr>
            </w:pPr>
            <w:r w:rsidRPr="005132EF">
              <w:t>5</w:t>
            </w:r>
            <w:r w:rsidRPr="005132EF">
              <w:tab/>
              <w:t>Physical Layer for E-UTRA</w:t>
            </w:r>
            <w:bookmarkEnd w:id="2"/>
          </w:p>
          <w:p w:rsidR="00C56A6F" w:rsidRDefault="00C56A6F" w:rsidP="005143CD">
            <w:pPr>
              <w:spacing w:beforeLines="50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  <w:r>
              <w:rPr>
                <w:rFonts w:hint="eastAsia"/>
                <w:lang w:eastAsia="zh-CN"/>
              </w:rPr>
              <w:t>.</w:t>
            </w:r>
          </w:p>
          <w:p w:rsidR="00C56A6F" w:rsidRPr="00E0406D" w:rsidRDefault="00C56A6F" w:rsidP="00C56A6F">
            <w:r w:rsidRPr="00515911">
              <w:rPr>
                <w:highlight w:val="yellow"/>
              </w:rPr>
              <w:t>Sidelink transmissions</w:t>
            </w:r>
            <w:r w:rsidRPr="00690138">
              <w:t xml:space="preserve"> are defined for sidelink discovery, sidelink communication and V2X sidelink communication between UEs.</w:t>
            </w:r>
            <w:r w:rsidRPr="00E0406D">
              <w:t xml:space="preserve"> The sidelink transmissions use the same frame structure as the frame structure that is defined for uplink and downlink when UEs are in network coverage; however, the sidelink transmission are restricted to a sub-set of the uplink resources in time and frequency domain.</w:t>
            </w:r>
          </w:p>
          <w:p w:rsidR="00C56A6F" w:rsidRPr="005132EF" w:rsidRDefault="00C56A6F" w:rsidP="00C56A6F">
            <w:pPr>
              <w:pStyle w:val="3"/>
              <w:outlineLvl w:val="2"/>
              <w:rPr>
                <w:rFonts w:eastAsia="Times New Roman"/>
                <w:lang w:eastAsia="ja-JP"/>
              </w:rPr>
            </w:pPr>
            <w:bookmarkStart w:id="3" w:name="_Toc468824567"/>
            <w:r w:rsidRPr="005132EF">
              <w:t>5.6.1</w:t>
            </w:r>
            <w:r w:rsidRPr="005132EF">
              <w:tab/>
              <w:t>Basic transmission scheme</w:t>
            </w:r>
            <w:bookmarkEnd w:id="3"/>
          </w:p>
          <w:p w:rsidR="00C56A6F" w:rsidRPr="000C23CF" w:rsidRDefault="00C56A6F" w:rsidP="00C56A6F">
            <w:r w:rsidRPr="00515911">
              <w:rPr>
                <w:highlight w:val="yellow"/>
              </w:rPr>
              <w:t>Sidelink transmission</w:t>
            </w:r>
            <w:r w:rsidRPr="00690138">
              <w:t xml:space="preserve"> uses the same basic transmission scheme as the UL transmission scheme.</w:t>
            </w:r>
            <w:r w:rsidRPr="000C23CF">
              <w:t xml:space="preserve"> However, sidelink is limited to single cluster transmissions for all the sidelink physical channels. Further, sidelink uses a 1 symbol gap at the end of each sidelink sub-frame.</w:t>
            </w:r>
            <w:r w:rsidRPr="00087FD1">
              <w:t xml:space="preserve"> </w:t>
            </w:r>
            <w:r w:rsidRPr="00087FD1">
              <w:rPr>
                <w:rFonts w:eastAsia="Malgun Gothic" w:hint="eastAsia"/>
                <w:lang w:eastAsia="ko-KR"/>
              </w:rPr>
              <w:t>For V2X sidelink communication, PSCCH and PSSCH are transmitted in the same subframe.</w:t>
            </w:r>
          </w:p>
          <w:p w:rsidR="00C56A6F" w:rsidRPr="005132EF" w:rsidRDefault="00C56A6F" w:rsidP="00C56A6F">
            <w:pPr>
              <w:pStyle w:val="3"/>
              <w:outlineLvl w:val="2"/>
            </w:pPr>
            <w:bookmarkStart w:id="4" w:name="_Toc468824571"/>
            <w:r w:rsidRPr="005132EF">
              <w:t>5.6.5</w:t>
            </w:r>
            <w:r w:rsidRPr="005132EF">
              <w:tab/>
              <w:t>Physical channel procedure</w:t>
            </w:r>
            <w:bookmarkEnd w:id="4"/>
          </w:p>
          <w:p w:rsidR="00C56A6F" w:rsidRPr="005132EF" w:rsidRDefault="00C56A6F" w:rsidP="00C56A6F">
            <w:pPr>
              <w:pStyle w:val="4"/>
              <w:outlineLvl w:val="3"/>
              <w:rPr>
                <w:lang w:eastAsia="ja-JP"/>
              </w:rPr>
            </w:pPr>
            <w:bookmarkStart w:id="5" w:name="_Toc468824572"/>
            <w:r w:rsidRPr="005132EF">
              <w:t>5.6.5.1</w:t>
            </w:r>
            <w:r w:rsidRPr="005132EF">
              <w:tab/>
            </w:r>
            <w:r w:rsidRPr="005132EF">
              <w:rPr>
                <w:kern w:val="2"/>
                <w:lang w:eastAsia="ja-JP"/>
              </w:rPr>
              <w:t xml:space="preserve">Sidelink </w:t>
            </w:r>
            <w:r w:rsidRPr="005132EF">
              <w:t>power control</w:t>
            </w:r>
            <w:bookmarkEnd w:id="5"/>
          </w:p>
          <w:p w:rsidR="00C56A6F" w:rsidRDefault="00C56A6F" w:rsidP="00C56A6F">
            <w:r w:rsidRPr="00690138">
              <w:rPr>
                <w:lang w:eastAsia="ja-JP"/>
              </w:rPr>
              <w:t xml:space="preserve">For in-coverage operation, </w:t>
            </w:r>
            <w:r w:rsidRPr="00690138">
              <w:t xml:space="preserve">the power spectral density of the </w:t>
            </w:r>
            <w:r w:rsidRPr="00690138">
              <w:rPr>
                <w:highlight w:val="yellow"/>
              </w:rPr>
              <w:t>sidelink transmissions</w:t>
            </w:r>
            <w:r w:rsidRPr="00690138">
              <w:t xml:space="preserve"> can be influenced by the eNB.</w:t>
            </w:r>
          </w:p>
          <w:p w:rsidR="00C02DEE" w:rsidRDefault="00C02DEE" w:rsidP="005143CD">
            <w:pPr>
              <w:spacing w:beforeLines="50"/>
              <w:rPr>
                <w:b/>
                <w:lang w:eastAsia="zh-CN"/>
              </w:rPr>
            </w:pPr>
            <w:bookmarkStart w:id="6" w:name="_Toc468825119"/>
          </w:p>
          <w:p w:rsidR="00C56A6F" w:rsidRPr="0099114E" w:rsidRDefault="00C56A6F" w:rsidP="005143CD">
            <w:pPr>
              <w:spacing w:beforeLines="50"/>
              <w:rPr>
                <w:b/>
                <w:lang w:eastAsia="zh-CN"/>
              </w:rPr>
            </w:pPr>
            <w:r w:rsidRPr="00F02899">
              <w:rPr>
                <w:b/>
                <w:highlight w:val="cyan"/>
                <w:lang w:eastAsia="ja-JP"/>
              </w:rPr>
              <w:t>23.14.1.1</w:t>
            </w:r>
            <w:r w:rsidRPr="00F02899">
              <w:rPr>
                <w:b/>
                <w:highlight w:val="cyan"/>
                <w:lang w:eastAsia="ja-JP"/>
              </w:rPr>
              <w:tab/>
              <w:t>Support for V2X sidelink communication</w:t>
            </w:r>
            <w:bookmarkEnd w:id="6"/>
          </w:p>
          <w:p w:rsidR="00C56A6F" w:rsidRDefault="00C56A6F" w:rsidP="00C56A6F">
            <w:pPr>
              <w:rPr>
                <w:lang w:eastAsia="zh-CN"/>
              </w:rPr>
            </w:pPr>
            <w:r>
              <w:rPr>
                <w:lang w:eastAsia="zh-CN"/>
              </w:rPr>
              <w:t>……</w:t>
            </w:r>
            <w:r>
              <w:rPr>
                <w:rFonts w:hint="eastAsia"/>
                <w:lang w:eastAsia="zh-CN"/>
              </w:rPr>
              <w:t>.</w:t>
            </w:r>
          </w:p>
          <w:p w:rsidR="00C56A6F" w:rsidRPr="005132EF" w:rsidRDefault="00C56A6F" w:rsidP="00C56A6F">
            <w:pPr>
              <w:rPr>
                <w:lang w:eastAsia="ja-JP"/>
              </w:rPr>
            </w:pPr>
            <w:r w:rsidRPr="005132EF">
              <w:rPr>
                <w:lang w:eastAsia="ja-JP"/>
              </w:rPr>
              <w:t xml:space="preserve">The UE supporting </w:t>
            </w:r>
            <w:r>
              <w:rPr>
                <w:lang w:eastAsia="ja-JP"/>
              </w:rPr>
              <w:t>V2X sidelink communication</w:t>
            </w:r>
            <w:r w:rsidRPr="005132EF">
              <w:rPr>
                <w:lang w:eastAsia="ja-JP"/>
              </w:rPr>
              <w:t xml:space="preserve"> can operate in two modes for resource allocation:</w:t>
            </w:r>
          </w:p>
          <w:p w:rsidR="00C56A6F" w:rsidRDefault="00C56A6F" w:rsidP="00C56A6F">
            <w:pPr>
              <w:pStyle w:val="B1"/>
            </w:pPr>
            <w:r w:rsidRPr="005132EF">
              <w:t>-</w:t>
            </w:r>
            <w:r w:rsidRPr="005132EF">
              <w:tab/>
              <w:t>Scheduled resource allocation</w:t>
            </w:r>
            <w:r>
              <w:t>,</w:t>
            </w:r>
            <w:r w:rsidRPr="005132EF">
              <w:t xml:space="preserve"> characterized by:</w:t>
            </w:r>
          </w:p>
          <w:p w:rsidR="00C56A6F" w:rsidRPr="005132EF" w:rsidRDefault="00C56A6F" w:rsidP="00C56A6F">
            <w:pPr>
              <w:pStyle w:val="B2"/>
            </w:pPr>
            <w:r w:rsidRPr="005132EF">
              <w:t>-</w:t>
            </w:r>
            <w:r w:rsidRPr="005132EF">
              <w:tab/>
              <w:t>The UE needs to be RRC_CONNECTED in order to transmit data;</w:t>
            </w:r>
          </w:p>
          <w:p w:rsidR="00C56A6F" w:rsidRPr="005132EF" w:rsidRDefault="00C56A6F" w:rsidP="00C56A6F">
            <w:pPr>
              <w:pStyle w:val="B2"/>
            </w:pPr>
            <w:r w:rsidRPr="005132EF">
              <w:t>-</w:t>
            </w:r>
            <w:r w:rsidRPr="005132EF">
              <w:tab/>
              <w:t xml:space="preserve">The UE requests transmission resources from the eNB. The eNB schedules transmission resources for transmission of </w:t>
            </w:r>
            <w:r>
              <w:t>sidelink control information</w:t>
            </w:r>
            <w:r w:rsidRPr="005132EF">
              <w:t xml:space="preserve"> and data;</w:t>
            </w:r>
          </w:p>
          <w:p w:rsidR="00C56A6F" w:rsidRDefault="00C56A6F" w:rsidP="00C56A6F">
            <w:pPr>
              <w:pStyle w:val="B1"/>
            </w:pPr>
            <w:r>
              <w:t>-</w:t>
            </w:r>
            <w:r>
              <w:tab/>
            </w:r>
            <w:r w:rsidRPr="00894BE0">
              <w:t>UE autonomous resource</w:t>
            </w:r>
            <w:r>
              <w:t xml:space="preserve"> </w:t>
            </w:r>
            <w:r w:rsidRPr="005132EF">
              <w:t>selection</w:t>
            </w:r>
            <w:r>
              <w:t xml:space="preserve">, </w:t>
            </w:r>
            <w:r w:rsidRPr="005132EF">
              <w:t>characterized by:</w:t>
            </w:r>
          </w:p>
          <w:p w:rsidR="00C56A6F" w:rsidRDefault="00C56A6F" w:rsidP="00C56A6F">
            <w:pPr>
              <w:pStyle w:val="B2"/>
            </w:pPr>
            <w:r w:rsidRPr="005132EF">
              <w:t>-</w:t>
            </w:r>
            <w:r w:rsidRPr="005132EF">
              <w:tab/>
            </w:r>
            <w:r>
              <w:t xml:space="preserve">The </w:t>
            </w:r>
            <w:r w:rsidRPr="005132EF">
              <w:t>UE on its own selects resources from resource pools and performs transport format selection to transmit</w:t>
            </w:r>
            <w:r w:rsidRPr="001344FC">
              <w:rPr>
                <w:rFonts w:eastAsia="Malgun Gothic" w:hint="eastAsia"/>
                <w:lang w:eastAsia="ko-KR"/>
              </w:rPr>
              <w:t xml:space="preserve"> </w:t>
            </w:r>
            <w:r>
              <w:rPr>
                <w:rFonts w:eastAsia="Malgun Gothic" w:hint="eastAsia"/>
                <w:lang w:eastAsia="ko-KR"/>
              </w:rPr>
              <w:t>s</w:t>
            </w:r>
            <w:r w:rsidRPr="001344FC">
              <w:rPr>
                <w:rFonts w:eastAsia="Malgun Gothic"/>
                <w:lang w:eastAsia="ko-KR"/>
              </w:rPr>
              <w:t>idelink</w:t>
            </w:r>
            <w:r w:rsidRPr="001344FC">
              <w:rPr>
                <w:rFonts w:eastAsia="Malgun Gothic" w:hint="eastAsia"/>
                <w:lang w:eastAsia="ko-KR"/>
              </w:rPr>
              <w:t xml:space="preserve"> control information</w:t>
            </w:r>
            <w:r w:rsidRPr="005132EF">
              <w:t xml:space="preserve"> and data</w:t>
            </w:r>
            <w:r>
              <w:t>;</w:t>
            </w:r>
          </w:p>
          <w:p w:rsidR="00C56A6F" w:rsidRDefault="00C56A6F" w:rsidP="00C56A6F">
            <w:pPr>
              <w:pStyle w:val="B2"/>
            </w:pPr>
            <w:r>
              <w:t>-</w:t>
            </w:r>
            <w:r>
              <w:tab/>
              <w:t xml:space="preserve">If mapping between the zones and </w:t>
            </w:r>
            <w:r w:rsidRPr="00690138">
              <w:rPr>
                <w:highlight w:val="yellow"/>
              </w:rPr>
              <w:t>V2X sidelink transmission</w:t>
            </w:r>
            <w:r>
              <w:t xml:space="preserve"> resource pools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configured, the </w:t>
            </w:r>
            <w:r>
              <w:rPr>
                <w:rFonts w:hint="eastAsia"/>
                <w:lang w:eastAsia="zh-CN"/>
              </w:rPr>
              <w:t>UE select</w:t>
            </w:r>
            <w:r>
              <w:rPr>
                <w:lang w:eastAsia="zh-CN"/>
              </w:rPr>
              <w:t>s V2X sidelink resource pool</w:t>
            </w:r>
            <w:r>
              <w:rPr>
                <w:rFonts w:hint="eastAsia"/>
                <w:lang w:eastAsia="zh-CN"/>
              </w:rPr>
              <w:t xml:space="preserve"> based on the zone UE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>located in.</w:t>
            </w:r>
          </w:p>
          <w:p w:rsidR="00C56A6F" w:rsidRDefault="00C56A6F" w:rsidP="00C56A6F">
            <w:pPr>
              <w:pStyle w:val="B2"/>
              <w:rPr>
                <w:lang w:eastAsia="ko-KR"/>
              </w:rPr>
            </w:pPr>
            <w:r w:rsidRPr="00B00760">
              <w:rPr>
                <w:rFonts w:hint="eastAsia"/>
                <w:lang w:eastAsia="ko-KR"/>
              </w:rPr>
              <w:t>-</w:t>
            </w:r>
            <w:r w:rsidRPr="00B00760">
              <w:rPr>
                <w:rFonts w:hint="eastAsia"/>
                <w:lang w:eastAsia="ko-KR"/>
              </w:rPr>
              <w:tab/>
              <w:t>T</w:t>
            </w:r>
            <w:r w:rsidRPr="00B00760">
              <w:rPr>
                <w:lang w:eastAsia="ko-KR"/>
              </w:rPr>
              <w:t>h</w:t>
            </w:r>
            <w:r w:rsidRPr="00B00760">
              <w:rPr>
                <w:rFonts w:hint="eastAsia"/>
                <w:lang w:eastAsia="ko-KR"/>
              </w:rPr>
              <w:t xml:space="preserve">e </w:t>
            </w:r>
            <w:r w:rsidRPr="00B00760">
              <w:rPr>
                <w:lang w:eastAsia="ko-KR"/>
              </w:rPr>
              <w:t xml:space="preserve">UE performs sensing </w:t>
            </w:r>
            <w:r w:rsidRPr="00087FD1">
              <w:rPr>
                <w:lang w:eastAsia="ko-KR"/>
              </w:rPr>
              <w:t>for (re)selection of sidelink resources. Based on sensing results, the UE (re)selects some specific sidelink resources and reserves mu</w:t>
            </w:r>
            <w:r>
              <w:rPr>
                <w:lang w:eastAsia="ko-KR"/>
              </w:rPr>
              <w:t xml:space="preserve">ltiple sidelink resources. </w:t>
            </w:r>
            <w:r w:rsidRPr="00894BE0">
              <w:rPr>
                <w:lang w:eastAsia="ko-KR"/>
              </w:rPr>
              <w:t xml:space="preserve">Up to 2 parallel independent resource reservation processes are </w:t>
            </w:r>
            <w:r>
              <w:rPr>
                <w:lang w:eastAsia="ko-KR"/>
              </w:rPr>
              <w:t xml:space="preserve">allowed to be </w:t>
            </w:r>
            <w:r w:rsidRPr="00894BE0">
              <w:rPr>
                <w:lang w:eastAsia="ko-KR"/>
              </w:rPr>
              <w:t>performed by the UE. The UE is</w:t>
            </w:r>
            <w:r>
              <w:rPr>
                <w:lang w:eastAsia="ko-KR"/>
              </w:rPr>
              <w:t xml:space="preserve"> also </w:t>
            </w:r>
            <w:r w:rsidRPr="00894BE0">
              <w:rPr>
                <w:lang w:eastAsia="ko-KR"/>
              </w:rPr>
              <w:t xml:space="preserve">allowed to </w:t>
            </w:r>
            <w:r>
              <w:rPr>
                <w:lang w:eastAsia="ko-KR"/>
              </w:rPr>
              <w:t>perform a single</w:t>
            </w:r>
            <w:r w:rsidRPr="00894BE0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resource selection for its </w:t>
            </w:r>
            <w:r w:rsidRPr="00C56A6F">
              <w:rPr>
                <w:highlight w:val="yellow"/>
                <w:lang w:eastAsia="ko-KR"/>
              </w:rPr>
              <w:t>V2X sidelink transmission</w:t>
            </w:r>
            <w:r>
              <w:rPr>
                <w:lang w:eastAsia="ko-KR"/>
              </w:rPr>
              <w:t>.</w:t>
            </w:r>
          </w:p>
          <w:p w:rsidR="00C56A6F" w:rsidRDefault="009C76C9" w:rsidP="00C56A6F">
            <w:pPr>
              <w:rPr>
                <w:rFonts w:eastAsia="Malgun Gothic"/>
                <w:lang w:val="sv-FI" w:eastAsia="zh-CN"/>
              </w:rPr>
            </w:pPr>
            <w:r>
              <w:rPr>
                <w:lang w:eastAsia="zh-CN"/>
              </w:rPr>
              <w:t>…</w:t>
            </w:r>
            <w:r>
              <w:rPr>
                <w:rFonts w:hint="eastAsia"/>
                <w:lang w:eastAsia="zh-CN"/>
              </w:rPr>
              <w:t>..</w:t>
            </w:r>
          </w:p>
          <w:p w:rsidR="00C56A6F" w:rsidRDefault="00C56A6F" w:rsidP="00C56A6F">
            <w:r w:rsidRPr="00955610">
              <w:rPr>
                <w:rFonts w:eastAsia="Malgun Gothic"/>
                <w:lang w:eastAsia="ko-KR"/>
              </w:rPr>
              <w:lastRenderedPageBreak/>
              <w:t xml:space="preserve">For </w:t>
            </w:r>
            <w:r>
              <w:rPr>
                <w:rFonts w:eastAsia="Malgun Gothic"/>
                <w:lang w:eastAsia="ko-KR"/>
              </w:rPr>
              <w:t xml:space="preserve">in coverage UE, when </w:t>
            </w:r>
            <w:r>
              <w:rPr>
                <w:lang w:eastAsia="zh-CN"/>
              </w:rPr>
              <w:t xml:space="preserve">the </w:t>
            </w:r>
            <w:r w:rsidRPr="00955610">
              <w:t xml:space="preserve">UE </w:t>
            </w:r>
            <w:r>
              <w:t xml:space="preserve">uses UE </w:t>
            </w:r>
            <w:r w:rsidRPr="00955610">
              <w:t>autonomous</w:t>
            </w:r>
            <w:r>
              <w:t xml:space="preserve"> resource</w:t>
            </w:r>
            <w:r w:rsidRPr="00955610">
              <w:t xml:space="preserve"> selection, </w:t>
            </w:r>
            <w:r>
              <w:t xml:space="preserve">the </w:t>
            </w:r>
            <w:r w:rsidRPr="00955610">
              <w:t xml:space="preserve">eNB </w:t>
            </w:r>
            <w:r>
              <w:t xml:space="preserve">can </w:t>
            </w:r>
            <w:r w:rsidRPr="00955610">
              <w:t xml:space="preserve">provide </w:t>
            </w:r>
            <w:r>
              <w:t xml:space="preserve">the </w:t>
            </w:r>
            <w:r w:rsidRPr="00955610">
              <w:t xml:space="preserve">mapping between </w:t>
            </w:r>
            <w:r>
              <w:t>z</w:t>
            </w:r>
            <w:r w:rsidRPr="00955610">
              <w:t xml:space="preserve">one(s) and </w:t>
            </w:r>
            <w:r w:rsidRPr="00C56A6F">
              <w:rPr>
                <w:highlight w:val="yellow"/>
              </w:rPr>
              <w:t>V2X sidelink transmission</w:t>
            </w:r>
            <w:r>
              <w:t xml:space="preserve"> </w:t>
            </w:r>
            <w:r w:rsidRPr="00955610">
              <w:t>resource pools</w:t>
            </w:r>
            <w:r>
              <w:t xml:space="preserve"> in SIB21</w:t>
            </w:r>
            <w:r w:rsidRPr="00955610">
              <w:t xml:space="preserve">. </w:t>
            </w:r>
            <w:r>
              <w:t xml:space="preserve">For out of coverage UEs, </w:t>
            </w:r>
            <w:r w:rsidRPr="00894BE0">
              <w:t>the mapping</w:t>
            </w:r>
            <w:r>
              <w:t xml:space="preserve"> between the zone(s) and </w:t>
            </w:r>
            <w:r w:rsidRPr="00C56A6F">
              <w:rPr>
                <w:highlight w:val="yellow"/>
              </w:rPr>
              <w:t>V2X sidelink transmission</w:t>
            </w:r>
            <w:r>
              <w:t xml:space="preserve"> resource pools can be pre-configured. If a mapping between zone(s) and </w:t>
            </w:r>
            <w:r w:rsidRPr="00C56A6F">
              <w:rPr>
                <w:highlight w:val="yellow"/>
              </w:rPr>
              <w:t>V2X sidelink transmission</w:t>
            </w:r>
            <w:r>
              <w:t xml:space="preserve"> resource pool is (pre-</w:t>
            </w:r>
            <w:proofErr w:type="gramStart"/>
            <w:r>
              <w:t>)configured</w:t>
            </w:r>
            <w:proofErr w:type="gramEnd"/>
            <w:r>
              <w:t xml:space="preserve">, the </w:t>
            </w:r>
            <w:r w:rsidRPr="00955610">
              <w:t xml:space="preserve">UE selects transmission sidelink resources from </w:t>
            </w:r>
            <w:r>
              <w:t xml:space="preserve">the </w:t>
            </w:r>
            <w:r w:rsidRPr="00955610">
              <w:t>resource pool corresponding to</w:t>
            </w:r>
            <w:r>
              <w:t xml:space="preserve"> </w:t>
            </w:r>
            <w:r>
              <w:rPr>
                <w:lang w:eastAsia="zh-CN"/>
              </w:rPr>
              <w:t xml:space="preserve">the </w:t>
            </w:r>
            <w:r>
              <w:t>z</w:t>
            </w:r>
            <w:r w:rsidRPr="00955610">
              <w:t>one</w:t>
            </w:r>
            <w:r>
              <w:t xml:space="preserve"> </w:t>
            </w:r>
            <w:r>
              <w:rPr>
                <w:lang w:eastAsia="zh-CN"/>
              </w:rPr>
              <w:t>where it is currently located</w:t>
            </w:r>
            <w:r w:rsidRPr="00955610">
              <w:t>.</w:t>
            </w:r>
            <w:r>
              <w:t xml:space="preserve"> The z</w:t>
            </w:r>
            <w:r w:rsidRPr="00714CD1">
              <w:t>one concept is not applied to exceptio</w:t>
            </w:r>
            <w:r>
              <w:t xml:space="preserve">nal </w:t>
            </w:r>
            <w:r w:rsidRPr="00C56A6F">
              <w:rPr>
                <w:highlight w:val="yellow"/>
              </w:rPr>
              <w:t>V2X sidelink transmission</w:t>
            </w:r>
            <w:r>
              <w:t xml:space="preserve"> pools as well as reception pools. Resource pools for V2X sidelink communication are not configured based on priority.</w:t>
            </w:r>
          </w:p>
          <w:p w:rsidR="00C56A6F" w:rsidRDefault="00C56A6F" w:rsidP="00C56A6F">
            <w:pPr>
              <w:rPr>
                <w:lang w:eastAsia="zh-CN"/>
              </w:rPr>
            </w:pPr>
            <w:r w:rsidRPr="00087FD1">
              <w:rPr>
                <w:lang w:eastAsia="ja-JP"/>
              </w:rPr>
              <w:t xml:space="preserve">For </w:t>
            </w:r>
            <w:r w:rsidRPr="00C56A6F">
              <w:rPr>
                <w:highlight w:val="yellow"/>
                <w:lang w:eastAsia="ja-JP"/>
              </w:rPr>
              <w:t>V2X sidelink transmission</w:t>
            </w:r>
            <w:r w:rsidRPr="00087FD1">
              <w:rPr>
                <w:lang w:eastAsia="ja-JP"/>
              </w:rPr>
              <w:t xml:space="preserve">, </w:t>
            </w:r>
            <w:r w:rsidRPr="00087FD1">
              <w:rPr>
                <w:lang w:eastAsia="ko-KR"/>
              </w:rPr>
              <w:t>d</w:t>
            </w:r>
            <w:r w:rsidRPr="00087FD1">
              <w:rPr>
                <w:lang w:val="sv-FI" w:eastAsia="ko-KR"/>
              </w:rPr>
              <w:t xml:space="preserve">uring handover, transmission resource pool configurations </w:t>
            </w:r>
            <w:r w:rsidRPr="00087FD1">
              <w:rPr>
                <w:lang w:eastAsia="ja-JP"/>
              </w:rPr>
              <w:t>including exceptional transmission resource pool</w:t>
            </w:r>
            <w:r w:rsidRPr="00087FD1">
              <w:rPr>
                <w:lang w:val="sv-FI" w:eastAsia="ko-KR"/>
              </w:rPr>
              <w:t xml:space="preserve"> for the target cell can be signaled in the handover command to reduce the transmission interruption, so that </w:t>
            </w:r>
            <w:r w:rsidRPr="00087FD1">
              <w:rPr>
                <w:lang w:eastAsia="ja-JP"/>
              </w:rPr>
              <w:t xml:space="preserve">the UE may use the </w:t>
            </w:r>
            <w:r w:rsidRPr="009C76C9">
              <w:rPr>
                <w:highlight w:val="yellow"/>
                <w:lang w:eastAsia="ja-JP"/>
              </w:rPr>
              <w:t>transmission sidelink</w:t>
            </w:r>
            <w:r w:rsidRPr="00087FD1">
              <w:rPr>
                <w:lang w:eastAsia="ja-JP"/>
              </w:rPr>
              <w:t xml:space="preserve"> resource pools of the target cell before the handover is completed as long as synchronization is performed with the target cell</w:t>
            </w:r>
            <w:r w:rsidRPr="00087FD1">
              <w:rPr>
                <w:lang w:val="sv-FI" w:eastAsia="ko-KR"/>
              </w:rPr>
              <w:t xml:space="preserve">. </w:t>
            </w:r>
            <w:r w:rsidR="009C76C9">
              <w:rPr>
                <w:rFonts w:hint="eastAsia"/>
                <w:lang w:val="sv-FI" w:eastAsia="zh-CN"/>
              </w:rPr>
              <w:t>......</w:t>
            </w:r>
          </w:p>
          <w:p w:rsidR="00C56A6F" w:rsidRDefault="00C56A6F" w:rsidP="00C56A6F">
            <w:pPr>
              <w:rPr>
                <w:lang w:val="sv-FI" w:eastAsia="ko-KR"/>
              </w:rPr>
            </w:pPr>
            <w:r>
              <w:rPr>
                <w:lang w:eastAsia="ja-JP"/>
              </w:rPr>
              <w:t xml:space="preserve">In order to avoid </w:t>
            </w:r>
            <w:r w:rsidRPr="0058125F">
              <w:rPr>
                <w:lang w:eastAsia="ja-JP"/>
              </w:rPr>
              <w:t>interruption time in receiving V2</w:t>
            </w:r>
            <w:r>
              <w:rPr>
                <w:lang w:eastAsia="ja-JP"/>
              </w:rPr>
              <w:t>X</w:t>
            </w:r>
            <w:r w:rsidRPr="0058125F">
              <w:rPr>
                <w:lang w:eastAsia="ja-JP"/>
              </w:rPr>
              <w:t xml:space="preserve"> messages due to delay in acquiring reception pools broadcasted from the target cell,</w:t>
            </w:r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synchronisation</w:t>
            </w:r>
            <w:proofErr w:type="spellEnd"/>
            <w:r>
              <w:rPr>
                <w:lang w:eastAsia="ja-JP"/>
              </w:rPr>
              <w:t xml:space="preserve"> configuration </w:t>
            </w:r>
            <w:r w:rsidRPr="0039289D">
              <w:rPr>
                <w:lang w:val="sv-FI" w:eastAsia="ko-KR"/>
              </w:rPr>
              <w:t xml:space="preserve">and </w:t>
            </w:r>
            <w:r>
              <w:rPr>
                <w:lang w:val="sv-FI" w:eastAsia="ko-KR"/>
              </w:rPr>
              <w:t xml:space="preserve">reception </w:t>
            </w:r>
            <w:r w:rsidRPr="0039289D">
              <w:rPr>
                <w:lang w:val="sv-FI" w:eastAsia="ko-KR"/>
              </w:rPr>
              <w:t xml:space="preserve">resource pool configuration for the target cell can be signaled </w:t>
            </w:r>
            <w:r w:rsidRPr="0058125F">
              <w:rPr>
                <w:lang w:val="sv-FI" w:eastAsia="ko-KR"/>
              </w:rPr>
              <w:t xml:space="preserve">to RRC_CONNECTED UEs </w:t>
            </w:r>
            <w:r w:rsidRPr="0039289D">
              <w:rPr>
                <w:lang w:val="sv-FI" w:eastAsia="ko-KR"/>
              </w:rPr>
              <w:t>in the handover command.</w:t>
            </w:r>
            <w:r>
              <w:rPr>
                <w:lang w:val="sv-FI" w:eastAsia="ko-KR"/>
              </w:rPr>
              <w:t xml:space="preserve"> </w:t>
            </w:r>
            <w:r w:rsidRPr="0039289D">
              <w:rPr>
                <w:lang w:val="sv-FI" w:eastAsia="ko-KR"/>
              </w:rPr>
              <w:t xml:space="preserve">For </w:t>
            </w:r>
            <w:r>
              <w:rPr>
                <w:lang w:val="sv-FI" w:eastAsia="ko-KR"/>
              </w:rPr>
              <w:t xml:space="preserve">RRC_IDLE UE, </w:t>
            </w:r>
            <w:r w:rsidRPr="0039289D">
              <w:rPr>
                <w:lang w:val="sv-FI" w:eastAsia="ko-KR"/>
              </w:rPr>
              <w:t xml:space="preserve">it is up to UE implementation to minimize </w:t>
            </w:r>
            <w:r w:rsidRPr="00C56A6F">
              <w:rPr>
                <w:highlight w:val="yellow"/>
                <w:lang w:val="sv-FI" w:eastAsia="ko-KR"/>
              </w:rPr>
              <w:t>sidelink transmission/reception</w:t>
            </w:r>
            <w:r>
              <w:rPr>
                <w:lang w:val="sv-FI" w:eastAsia="ko-KR"/>
              </w:rPr>
              <w:t xml:space="preserve"> </w:t>
            </w:r>
            <w:r w:rsidRPr="0039289D">
              <w:rPr>
                <w:lang w:val="sv-FI" w:eastAsia="ko-KR"/>
              </w:rPr>
              <w:t>interruption time associated with acquisition</w:t>
            </w:r>
            <w:r>
              <w:rPr>
                <w:lang w:val="sv-FI" w:eastAsia="ko-KR"/>
              </w:rPr>
              <w:t xml:space="preserve"> of SIB21 of the target cell</w:t>
            </w:r>
            <w:r w:rsidRPr="0039289D">
              <w:rPr>
                <w:lang w:val="sv-FI" w:eastAsia="ko-KR"/>
              </w:rPr>
              <w:t>.</w:t>
            </w:r>
          </w:p>
          <w:p w:rsidR="0077098E" w:rsidRPr="00C56A6F" w:rsidRDefault="00C56A6F" w:rsidP="00C56A6F">
            <w:pPr>
              <w:rPr>
                <w:lang w:eastAsia="zh-CN"/>
              </w:rPr>
            </w:pPr>
            <w:r>
              <w:rPr>
                <w:lang w:eastAsia="zh-CN"/>
              </w:rPr>
              <w:t>……</w:t>
            </w:r>
          </w:p>
        </w:tc>
      </w:tr>
    </w:tbl>
    <w:p w:rsidR="00514E02" w:rsidRDefault="00514E02" w:rsidP="005143CD">
      <w:pPr>
        <w:spacing w:beforeLines="50"/>
        <w:jc w:val="both"/>
        <w:rPr>
          <w:b/>
          <w:lang w:val="en-GB" w:eastAsia="zh-CN"/>
        </w:rPr>
      </w:pPr>
      <w:r w:rsidRPr="00854C5C">
        <w:rPr>
          <w:rFonts w:hint="eastAsia"/>
          <w:b/>
          <w:lang w:val="en-GB" w:eastAsia="zh-CN"/>
        </w:rPr>
        <w:lastRenderedPageBreak/>
        <w:t>Observation</w:t>
      </w:r>
      <w:r>
        <w:rPr>
          <w:rFonts w:hint="eastAsia"/>
          <w:b/>
          <w:lang w:val="en-GB" w:eastAsia="zh-CN"/>
        </w:rPr>
        <w:t xml:space="preserve"> 1</w:t>
      </w:r>
      <w:r w:rsidRPr="00854C5C">
        <w:rPr>
          <w:rFonts w:hint="eastAsia"/>
          <w:b/>
          <w:lang w:val="en-GB" w:eastAsia="zh-CN"/>
        </w:rPr>
        <w:t xml:space="preserve">: </w:t>
      </w:r>
      <w:r w:rsidRPr="00854C5C">
        <w:rPr>
          <w:rFonts w:eastAsiaTheme="minorEastAsia" w:hint="eastAsia"/>
          <w:b/>
          <w:lang w:eastAsia="zh-CN"/>
        </w:rPr>
        <w:t>The terminology</w:t>
      </w:r>
      <w:r w:rsidRPr="00854C5C">
        <w:rPr>
          <w:rFonts w:hint="eastAsia"/>
          <w:b/>
          <w:lang w:val="en-GB" w:eastAsia="zh-CN"/>
        </w:rPr>
        <w:t xml:space="preserve"> </w:t>
      </w:r>
      <w:r>
        <w:rPr>
          <w:b/>
          <w:lang w:val="en-GB" w:eastAsia="zh-CN"/>
        </w:rPr>
        <w:t>“</w:t>
      </w:r>
      <w:r w:rsidRPr="00854C5C">
        <w:rPr>
          <w:rFonts w:hint="eastAsia"/>
          <w:b/>
          <w:lang w:val="en-GB" w:eastAsia="zh-CN"/>
        </w:rPr>
        <w:t>Sidelink transmission</w:t>
      </w:r>
      <w:r w:rsidRPr="00854C5C">
        <w:rPr>
          <w:rFonts w:eastAsiaTheme="minorEastAsia"/>
          <w:b/>
          <w:lang w:eastAsia="zh-CN"/>
        </w:rPr>
        <w:t>”</w:t>
      </w:r>
      <w:r w:rsidRPr="00854C5C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exists</w:t>
      </w:r>
      <w:r w:rsidRPr="00854C5C">
        <w:rPr>
          <w:rFonts w:eastAsiaTheme="minorEastAsia" w:hint="eastAsia"/>
          <w:b/>
          <w:lang w:eastAsia="zh-CN"/>
        </w:rPr>
        <w:t xml:space="preserve"> in many specs, while the terminology</w:t>
      </w:r>
      <w:r w:rsidRPr="00854C5C">
        <w:rPr>
          <w:rFonts w:eastAsiaTheme="minorEastAsia"/>
          <w:b/>
          <w:lang w:eastAsia="zh-CN"/>
        </w:rPr>
        <w:t>”</w:t>
      </w:r>
      <w:r w:rsidRPr="00854C5C">
        <w:rPr>
          <w:rFonts w:hint="eastAsia"/>
          <w:b/>
          <w:lang w:val="en-GB" w:eastAsia="zh-CN"/>
        </w:rPr>
        <w:t xml:space="preserve"> V2X Sidelink transmission</w:t>
      </w:r>
      <w:r w:rsidRPr="00854C5C">
        <w:rPr>
          <w:rFonts w:eastAsiaTheme="minorEastAsia"/>
          <w:b/>
          <w:lang w:eastAsia="zh-CN"/>
        </w:rPr>
        <w:t>”</w:t>
      </w:r>
      <w:r>
        <w:rPr>
          <w:rFonts w:eastAsiaTheme="minorEastAsia" w:hint="eastAsia"/>
          <w:b/>
          <w:lang w:eastAsia="zh-CN"/>
        </w:rPr>
        <w:t xml:space="preserve"> only exists</w:t>
      </w:r>
      <w:r w:rsidRPr="00854C5C">
        <w:rPr>
          <w:rFonts w:eastAsiaTheme="minorEastAsia" w:hint="eastAsia"/>
          <w:b/>
          <w:lang w:eastAsia="zh-CN"/>
        </w:rPr>
        <w:t xml:space="preserve"> in TS 36.300.</w:t>
      </w:r>
    </w:p>
    <w:p w:rsidR="00514E02" w:rsidRDefault="00514E02" w:rsidP="005143CD">
      <w:pPr>
        <w:spacing w:beforeLines="50"/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Furthermore, as stated in the TS36.300, in the section 5, </w:t>
      </w:r>
      <w:r w:rsidRPr="00BE59AE">
        <w:rPr>
          <w:rFonts w:hint="eastAsia"/>
          <w:b/>
          <w:lang w:val="en-GB" w:eastAsia="zh-CN"/>
        </w:rPr>
        <w:t>sidelink transmission</w:t>
      </w:r>
      <w:r>
        <w:rPr>
          <w:rFonts w:hint="eastAsia"/>
          <w:lang w:val="en-GB" w:eastAsia="zh-CN"/>
        </w:rPr>
        <w:t xml:space="preserve"> is</w:t>
      </w:r>
      <w:r>
        <w:t xml:space="preserve"> </w:t>
      </w:r>
      <w:r>
        <w:rPr>
          <w:rFonts w:hint="eastAsia"/>
          <w:lang w:eastAsia="zh-CN"/>
        </w:rPr>
        <w:t xml:space="preserve">defined to be used </w:t>
      </w:r>
      <w:r w:rsidRPr="00690138">
        <w:t>for sidelink discovery, sidelink communication and V2X sidelink communication</w:t>
      </w:r>
      <w:r>
        <w:rPr>
          <w:rFonts w:hint="eastAsia"/>
          <w:lang w:val="en-GB" w:eastAsia="zh-CN"/>
        </w:rPr>
        <w:t xml:space="preserve">, meanwhile. It seems that </w:t>
      </w:r>
      <w:r w:rsidRPr="004F282D">
        <w:rPr>
          <w:rFonts w:eastAsiaTheme="minorEastAsia" w:hint="eastAsia"/>
          <w:lang w:eastAsia="zh-CN"/>
        </w:rPr>
        <w:t xml:space="preserve">the </w:t>
      </w:r>
      <w:r w:rsidRPr="004F282D">
        <w:rPr>
          <w:rFonts w:eastAsiaTheme="minorEastAsia"/>
          <w:lang w:eastAsia="zh-CN"/>
        </w:rPr>
        <w:t>terminology</w:t>
      </w:r>
      <w:r>
        <w:rPr>
          <w:rFonts w:eastAsiaTheme="minorEastAsia"/>
          <w:lang w:eastAsia="zh-CN"/>
        </w:rPr>
        <w:t>”</w:t>
      </w:r>
      <w:r w:rsidRPr="00854C5C">
        <w:rPr>
          <w:rFonts w:hint="eastAsia"/>
          <w:b/>
          <w:lang w:val="en-GB" w:eastAsia="zh-CN"/>
        </w:rPr>
        <w:t>Sidelink transmission</w:t>
      </w:r>
      <w:r>
        <w:rPr>
          <w:b/>
          <w:lang w:val="en-GB" w:eastAsia="zh-CN"/>
        </w:rPr>
        <w:t>”</w:t>
      </w:r>
      <w:r>
        <w:rPr>
          <w:rFonts w:hint="eastAsia"/>
          <w:b/>
          <w:lang w:val="en-GB" w:eastAsia="zh-CN"/>
        </w:rPr>
        <w:t xml:space="preserve"> </w:t>
      </w:r>
      <w:r w:rsidRPr="00A30AF4">
        <w:rPr>
          <w:rFonts w:hint="eastAsia"/>
          <w:lang w:val="en-GB" w:eastAsia="zh-CN"/>
        </w:rPr>
        <w:t xml:space="preserve">can </w:t>
      </w:r>
      <w:r w:rsidRPr="00A30AF4">
        <w:rPr>
          <w:lang w:val="en-GB" w:eastAsia="zh-CN"/>
        </w:rPr>
        <w:t>include</w:t>
      </w:r>
      <w:r w:rsidRPr="00A30AF4">
        <w:rPr>
          <w:rFonts w:hint="eastAsia"/>
          <w:lang w:val="en-GB" w:eastAsia="zh-CN"/>
        </w:rPr>
        <w:t xml:space="preserve"> everything</w:t>
      </w:r>
      <w:r>
        <w:rPr>
          <w:rFonts w:hint="eastAsia"/>
          <w:b/>
          <w:lang w:val="en-GB" w:eastAsia="zh-CN"/>
        </w:rPr>
        <w:t xml:space="preserve">. </w:t>
      </w:r>
      <w:r>
        <w:rPr>
          <w:rFonts w:hint="eastAsia"/>
          <w:lang w:val="en-GB" w:eastAsia="zh-CN"/>
        </w:rPr>
        <w:t xml:space="preserve">But in the section </w:t>
      </w:r>
      <w:r w:rsidRPr="00A73528">
        <w:rPr>
          <w:lang w:val="en-GB" w:eastAsia="zh-CN"/>
        </w:rPr>
        <w:t>23.14.1.1</w:t>
      </w:r>
      <w:r w:rsidRPr="00A73528">
        <w:rPr>
          <w:rFonts w:hint="eastAsia"/>
          <w:lang w:val="en-GB" w:eastAsia="zh-CN"/>
        </w:rPr>
        <w:t xml:space="preserve"> of TS36.300, V2X sidelink transmission is used</w:t>
      </w:r>
      <w:r>
        <w:rPr>
          <w:rFonts w:hint="eastAsia"/>
          <w:lang w:val="en-GB" w:eastAsia="zh-CN"/>
        </w:rPr>
        <w:t xml:space="preserve"> instead of sidelink communication. I</w:t>
      </w:r>
      <w:r w:rsidRPr="00A73528">
        <w:rPr>
          <w:rFonts w:hint="eastAsia"/>
          <w:lang w:val="en-GB" w:eastAsia="zh-CN"/>
        </w:rPr>
        <w:t xml:space="preserve">t </w:t>
      </w:r>
      <w:r>
        <w:rPr>
          <w:rFonts w:hint="eastAsia"/>
          <w:lang w:val="en-GB" w:eastAsia="zh-CN"/>
        </w:rPr>
        <w:t xml:space="preserve">seems to </w:t>
      </w:r>
      <w:r w:rsidRPr="00A73528">
        <w:rPr>
          <w:rFonts w:hint="eastAsia"/>
          <w:lang w:val="en-GB" w:eastAsia="zh-CN"/>
        </w:rPr>
        <w:t>impl</w:t>
      </w:r>
      <w:r>
        <w:rPr>
          <w:rFonts w:hint="eastAsia"/>
          <w:lang w:val="en-GB" w:eastAsia="zh-CN"/>
        </w:rPr>
        <w:t>y</w:t>
      </w:r>
      <w:r w:rsidRPr="00A73528">
        <w:rPr>
          <w:rFonts w:hint="eastAsia"/>
          <w:lang w:val="en-GB" w:eastAsia="zh-CN"/>
        </w:rPr>
        <w:t xml:space="preserve"> that sidelink transmission </w:t>
      </w:r>
      <w:r>
        <w:rPr>
          <w:rFonts w:hint="eastAsia"/>
          <w:lang w:val="en-GB" w:eastAsia="zh-CN"/>
        </w:rPr>
        <w:t>is not</w:t>
      </w:r>
      <w:r w:rsidRPr="00A73528">
        <w:rPr>
          <w:rFonts w:hint="eastAsia"/>
          <w:lang w:val="en-GB" w:eastAsia="zh-CN"/>
        </w:rPr>
        <w:t xml:space="preserve"> used for V2X sidelink transmission</w:t>
      </w:r>
      <w:r>
        <w:rPr>
          <w:rFonts w:hint="eastAsia"/>
          <w:lang w:val="en-GB" w:eastAsia="zh-CN"/>
        </w:rPr>
        <w:t>.</w:t>
      </w:r>
      <w:r w:rsidRPr="00A73528">
        <w:rPr>
          <w:rFonts w:hint="eastAsia"/>
          <w:lang w:val="en-GB" w:eastAsia="zh-CN"/>
        </w:rPr>
        <w:t xml:space="preserve"> </w:t>
      </w:r>
    </w:p>
    <w:p w:rsidR="00514E02" w:rsidRDefault="00514E02" w:rsidP="00514E02">
      <w:pPr>
        <w:jc w:val="both"/>
        <w:rPr>
          <w:b/>
          <w:lang w:val="en-GB" w:eastAsia="zh-CN"/>
        </w:rPr>
      </w:pPr>
      <w:r w:rsidRPr="00854C5C">
        <w:rPr>
          <w:rFonts w:hint="eastAsia"/>
          <w:b/>
          <w:lang w:val="en-GB" w:eastAsia="zh-CN"/>
        </w:rPr>
        <w:t>Observation</w:t>
      </w:r>
      <w:r>
        <w:rPr>
          <w:rFonts w:hint="eastAsia"/>
          <w:b/>
          <w:lang w:val="en-GB" w:eastAsia="zh-CN"/>
        </w:rPr>
        <w:t xml:space="preserve"> 2</w:t>
      </w:r>
      <w:r w:rsidRPr="00854C5C">
        <w:rPr>
          <w:rFonts w:hint="eastAsia"/>
          <w:b/>
          <w:lang w:val="en-GB" w:eastAsia="zh-CN"/>
        </w:rPr>
        <w:t>:</w:t>
      </w:r>
      <w:r>
        <w:rPr>
          <w:rFonts w:hint="eastAsia"/>
          <w:b/>
          <w:lang w:val="en-GB" w:eastAsia="zh-CN"/>
        </w:rPr>
        <w:t xml:space="preserve"> In TS36.300, it is not clear </w:t>
      </w:r>
      <w:r>
        <w:rPr>
          <w:b/>
          <w:lang w:val="en-GB" w:eastAsia="zh-CN"/>
        </w:rPr>
        <w:t>that</w:t>
      </w:r>
      <w:r>
        <w:rPr>
          <w:rFonts w:hint="eastAsia"/>
          <w:b/>
          <w:lang w:val="en-GB" w:eastAsia="zh-CN"/>
        </w:rPr>
        <w:t xml:space="preserve"> whether sidelink transmission </w:t>
      </w:r>
      <w:r>
        <w:rPr>
          <w:b/>
          <w:lang w:val="en-GB" w:eastAsia="zh-CN"/>
        </w:rPr>
        <w:t xml:space="preserve">can </w:t>
      </w:r>
      <w:r>
        <w:rPr>
          <w:rFonts w:hint="eastAsia"/>
          <w:b/>
          <w:lang w:val="en-GB" w:eastAsia="zh-CN"/>
        </w:rPr>
        <w:t xml:space="preserve">be used for </w:t>
      </w:r>
      <w:r>
        <w:rPr>
          <w:b/>
          <w:lang w:val="en-GB" w:eastAsia="zh-CN"/>
        </w:rPr>
        <w:t>V2X sidelink</w:t>
      </w:r>
      <w:r>
        <w:rPr>
          <w:rFonts w:hint="eastAsia"/>
          <w:b/>
          <w:lang w:val="en-GB" w:eastAsia="zh-CN"/>
        </w:rPr>
        <w:t xml:space="preserve"> communication or not.</w:t>
      </w:r>
    </w:p>
    <w:p w:rsidR="00607BF4" w:rsidRDefault="00550416" w:rsidP="000807CF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As mentioned above, </w:t>
      </w:r>
      <w:r w:rsidR="00712C55">
        <w:rPr>
          <w:rFonts w:hint="eastAsia"/>
          <w:lang w:val="en-GB" w:eastAsia="zh-CN"/>
        </w:rPr>
        <w:t>considering</w:t>
      </w:r>
      <w:r>
        <w:rPr>
          <w:rFonts w:hint="eastAsia"/>
          <w:lang w:val="en-GB" w:eastAsia="zh-CN"/>
        </w:rPr>
        <w:t xml:space="preserve"> </w:t>
      </w:r>
      <w:r w:rsidR="00607BF4">
        <w:rPr>
          <w:rFonts w:hint="eastAsia"/>
          <w:lang w:val="en-GB" w:eastAsia="zh-CN"/>
        </w:rPr>
        <w:t xml:space="preserve">that </w:t>
      </w:r>
      <w:r>
        <w:rPr>
          <w:rFonts w:hint="eastAsia"/>
          <w:lang w:val="en-GB" w:eastAsia="zh-CN"/>
        </w:rPr>
        <w:t>terminology</w:t>
      </w:r>
      <w:r>
        <w:rPr>
          <w:lang w:val="en-GB" w:eastAsia="zh-CN"/>
        </w:rPr>
        <w:t>”</w:t>
      </w:r>
      <w:r w:rsidRPr="00550416">
        <w:rPr>
          <w:rFonts w:hint="eastAsia"/>
          <w:b/>
          <w:lang w:val="en-GB" w:eastAsia="zh-CN"/>
        </w:rPr>
        <w:t xml:space="preserve"> </w:t>
      </w:r>
      <w:r w:rsidRPr="00854C5C">
        <w:rPr>
          <w:rFonts w:hint="eastAsia"/>
          <w:b/>
          <w:lang w:val="en-GB" w:eastAsia="zh-CN"/>
        </w:rPr>
        <w:t>V2X Sidelink transmission</w:t>
      </w:r>
      <w:r>
        <w:rPr>
          <w:lang w:val="en-GB" w:eastAsia="zh-CN"/>
        </w:rPr>
        <w:t>”</w:t>
      </w:r>
      <w:r w:rsidR="003C492B">
        <w:rPr>
          <w:rFonts w:hint="eastAsia"/>
          <w:lang w:val="en-GB" w:eastAsia="zh-CN"/>
        </w:rPr>
        <w:t xml:space="preserve"> </w:t>
      </w:r>
      <w:r w:rsidR="00607BF4">
        <w:rPr>
          <w:rFonts w:hint="eastAsia"/>
          <w:lang w:val="en-GB" w:eastAsia="zh-CN"/>
        </w:rPr>
        <w:t xml:space="preserve">is </w:t>
      </w:r>
      <w:r>
        <w:rPr>
          <w:rFonts w:hint="eastAsia"/>
          <w:lang w:val="en-GB" w:eastAsia="zh-CN"/>
        </w:rPr>
        <w:t xml:space="preserve">only used in the </w:t>
      </w:r>
      <w:r>
        <w:rPr>
          <w:lang w:val="en-GB" w:eastAsia="zh-CN"/>
        </w:rPr>
        <w:t>section</w:t>
      </w:r>
      <w:r>
        <w:rPr>
          <w:rFonts w:hint="eastAsia"/>
          <w:lang w:val="en-GB" w:eastAsia="zh-CN"/>
        </w:rPr>
        <w:t xml:space="preserve"> of </w:t>
      </w:r>
      <w:r>
        <w:rPr>
          <w:lang w:val="en-GB" w:eastAsia="zh-CN"/>
        </w:rPr>
        <w:t>“</w:t>
      </w:r>
      <w:r w:rsidRPr="00550416">
        <w:rPr>
          <w:lang w:val="en-GB" w:eastAsia="zh-CN"/>
        </w:rPr>
        <w:t>23.14.1.1</w:t>
      </w:r>
      <w:r w:rsidR="003C492B">
        <w:rPr>
          <w:rFonts w:hint="eastAsia"/>
          <w:lang w:val="en-GB" w:eastAsia="zh-CN"/>
        </w:rPr>
        <w:t xml:space="preserve"> </w:t>
      </w:r>
      <w:r w:rsidRPr="00550416">
        <w:rPr>
          <w:lang w:val="en-GB" w:eastAsia="zh-CN"/>
        </w:rPr>
        <w:t>Support for V2X sidelink communication</w:t>
      </w:r>
      <w:r>
        <w:rPr>
          <w:lang w:val="en-GB" w:eastAsia="zh-CN"/>
        </w:rPr>
        <w:t>”</w:t>
      </w:r>
      <w:r>
        <w:rPr>
          <w:rFonts w:hint="eastAsia"/>
          <w:lang w:val="en-GB" w:eastAsia="zh-CN"/>
        </w:rPr>
        <w:t xml:space="preserve"> in TS36.300, </w:t>
      </w:r>
      <w:r w:rsidR="000807CF">
        <w:rPr>
          <w:rFonts w:hint="eastAsia"/>
          <w:lang w:val="en-GB" w:eastAsia="zh-CN"/>
        </w:rPr>
        <w:t xml:space="preserve">it will not induce any confusing </w:t>
      </w:r>
      <w:r w:rsidR="003C492B">
        <w:rPr>
          <w:rFonts w:hint="eastAsia"/>
          <w:lang w:val="en-GB" w:eastAsia="zh-CN"/>
        </w:rPr>
        <w:t>if we use</w:t>
      </w:r>
      <w:r w:rsidR="003C492B">
        <w:rPr>
          <w:lang w:val="en-GB" w:eastAsia="zh-CN"/>
        </w:rPr>
        <w:t>”</w:t>
      </w:r>
      <w:r w:rsidR="003C492B" w:rsidRPr="00550416">
        <w:rPr>
          <w:rFonts w:hint="eastAsia"/>
          <w:b/>
          <w:lang w:val="en-GB" w:eastAsia="zh-CN"/>
        </w:rPr>
        <w:t xml:space="preserve"> </w:t>
      </w:r>
      <w:r w:rsidR="003C492B" w:rsidRPr="00854C5C">
        <w:rPr>
          <w:rFonts w:hint="eastAsia"/>
          <w:b/>
          <w:lang w:val="en-GB" w:eastAsia="zh-CN"/>
        </w:rPr>
        <w:t>Sidelink transmission</w:t>
      </w:r>
      <w:r w:rsidR="003C492B">
        <w:rPr>
          <w:lang w:val="en-GB" w:eastAsia="zh-CN"/>
        </w:rPr>
        <w:t>”</w:t>
      </w:r>
      <w:r w:rsidR="003C492B">
        <w:rPr>
          <w:rFonts w:hint="eastAsia"/>
          <w:lang w:val="en-GB" w:eastAsia="zh-CN"/>
        </w:rPr>
        <w:t xml:space="preserve"> instead of</w:t>
      </w:r>
      <w:r w:rsidR="003C492B">
        <w:rPr>
          <w:lang w:val="en-GB" w:eastAsia="zh-CN"/>
        </w:rPr>
        <w:t>”</w:t>
      </w:r>
      <w:r w:rsidR="003C492B" w:rsidRPr="00550416">
        <w:rPr>
          <w:rFonts w:hint="eastAsia"/>
          <w:b/>
          <w:lang w:val="en-GB" w:eastAsia="zh-CN"/>
        </w:rPr>
        <w:t xml:space="preserve"> </w:t>
      </w:r>
      <w:r w:rsidR="003C492B" w:rsidRPr="00854C5C">
        <w:rPr>
          <w:rFonts w:hint="eastAsia"/>
          <w:b/>
          <w:lang w:val="en-GB" w:eastAsia="zh-CN"/>
        </w:rPr>
        <w:t>V2X Sidelink transmission</w:t>
      </w:r>
      <w:r w:rsidR="003C492B">
        <w:rPr>
          <w:lang w:val="en-GB" w:eastAsia="zh-CN"/>
        </w:rPr>
        <w:t>”</w:t>
      </w:r>
      <w:r w:rsidR="00D5347B">
        <w:rPr>
          <w:rFonts w:hint="eastAsia"/>
          <w:lang w:val="en-GB" w:eastAsia="zh-CN"/>
        </w:rPr>
        <w:t xml:space="preserve">. </w:t>
      </w:r>
      <w:r w:rsidR="00607BF4">
        <w:rPr>
          <w:rFonts w:hint="eastAsia"/>
          <w:lang w:val="en-GB" w:eastAsia="zh-CN"/>
        </w:rPr>
        <w:t>A</w:t>
      </w:r>
      <w:r w:rsidR="000807CF">
        <w:rPr>
          <w:rFonts w:hint="eastAsia"/>
          <w:lang w:val="en-GB" w:eastAsia="zh-CN"/>
        </w:rPr>
        <w:t xml:space="preserve">nd </w:t>
      </w:r>
      <w:r w:rsidR="00607BF4">
        <w:rPr>
          <w:rFonts w:hint="eastAsia"/>
          <w:lang w:val="en-GB" w:eastAsia="zh-CN"/>
        </w:rPr>
        <w:t xml:space="preserve">then </w:t>
      </w:r>
      <w:r w:rsidR="000807CF">
        <w:rPr>
          <w:rFonts w:hint="eastAsia"/>
          <w:lang w:val="en-GB" w:eastAsia="zh-CN"/>
        </w:rPr>
        <w:t>the terminology</w:t>
      </w:r>
      <w:r w:rsidR="000807CF">
        <w:rPr>
          <w:lang w:val="en-GB" w:eastAsia="zh-CN"/>
        </w:rPr>
        <w:t>”</w:t>
      </w:r>
      <w:r w:rsidR="000807CF" w:rsidRPr="00550416">
        <w:rPr>
          <w:rFonts w:hint="eastAsia"/>
          <w:b/>
          <w:lang w:val="en-GB" w:eastAsia="zh-CN"/>
        </w:rPr>
        <w:t xml:space="preserve"> </w:t>
      </w:r>
      <w:r w:rsidR="000807CF" w:rsidRPr="00854C5C">
        <w:rPr>
          <w:rFonts w:hint="eastAsia"/>
          <w:b/>
          <w:lang w:val="en-GB" w:eastAsia="zh-CN"/>
        </w:rPr>
        <w:t>V2X Sidelink transmission</w:t>
      </w:r>
      <w:r w:rsidR="000807CF">
        <w:rPr>
          <w:lang w:val="en-GB" w:eastAsia="zh-CN"/>
        </w:rPr>
        <w:t>”</w:t>
      </w:r>
      <w:r w:rsidR="000807CF">
        <w:rPr>
          <w:rFonts w:hint="eastAsia"/>
          <w:lang w:val="en-GB" w:eastAsia="zh-CN"/>
        </w:rPr>
        <w:t xml:space="preserve"> is no longer existing in any spec and the terminology</w:t>
      </w:r>
      <w:r w:rsidR="000807CF">
        <w:rPr>
          <w:lang w:val="en-GB" w:eastAsia="zh-CN"/>
        </w:rPr>
        <w:t>”</w:t>
      </w:r>
      <w:r w:rsidR="000807CF" w:rsidRPr="00550416">
        <w:rPr>
          <w:rFonts w:hint="eastAsia"/>
          <w:b/>
          <w:lang w:val="en-GB" w:eastAsia="zh-CN"/>
        </w:rPr>
        <w:t xml:space="preserve"> </w:t>
      </w:r>
      <w:r w:rsidR="000807CF" w:rsidRPr="00854C5C">
        <w:rPr>
          <w:rFonts w:hint="eastAsia"/>
          <w:b/>
          <w:lang w:val="en-GB" w:eastAsia="zh-CN"/>
        </w:rPr>
        <w:t>Sidelink transmission</w:t>
      </w:r>
      <w:r w:rsidR="000807CF">
        <w:rPr>
          <w:lang w:val="en-GB" w:eastAsia="zh-CN"/>
        </w:rPr>
        <w:t>”</w:t>
      </w:r>
      <w:r w:rsidR="000807CF">
        <w:rPr>
          <w:rFonts w:hint="eastAsia"/>
          <w:lang w:val="en-GB" w:eastAsia="zh-CN"/>
        </w:rPr>
        <w:t xml:space="preserve"> can be used for everything. </w:t>
      </w:r>
    </w:p>
    <w:p w:rsidR="002E3633" w:rsidRDefault="00607BF4" w:rsidP="002E3633">
      <w:pPr>
        <w:rPr>
          <w:b/>
          <w:lang w:val="en-GB" w:eastAsia="zh-CN"/>
        </w:rPr>
      </w:pPr>
      <w:r w:rsidRPr="00170C51">
        <w:rPr>
          <w:rFonts w:hint="eastAsia"/>
          <w:b/>
          <w:lang w:val="en-GB" w:eastAsia="zh-CN"/>
        </w:rPr>
        <w:t>Proposal 1: It is suggested to remove the terminology</w:t>
      </w:r>
      <w:r w:rsidRPr="00170C51">
        <w:rPr>
          <w:b/>
          <w:lang w:val="en-GB" w:eastAsia="zh-CN"/>
        </w:rPr>
        <w:t>”</w:t>
      </w:r>
      <w:r w:rsidRPr="00170C51">
        <w:rPr>
          <w:rFonts w:hint="eastAsia"/>
          <w:b/>
          <w:lang w:val="en-GB" w:eastAsia="zh-CN"/>
        </w:rPr>
        <w:t xml:space="preserve"> V2X Sidelink transmission</w:t>
      </w:r>
      <w:r w:rsidRPr="00170C51">
        <w:rPr>
          <w:b/>
          <w:lang w:val="en-GB" w:eastAsia="zh-CN"/>
        </w:rPr>
        <w:t>”</w:t>
      </w:r>
      <w:r w:rsidR="002E3633">
        <w:rPr>
          <w:rFonts w:hint="eastAsia"/>
          <w:b/>
          <w:lang w:val="en-GB" w:eastAsia="zh-CN"/>
        </w:rPr>
        <w:t xml:space="preserve"> in TS36.300 so that </w:t>
      </w:r>
      <w:r w:rsidR="00411E2A">
        <w:rPr>
          <w:b/>
          <w:lang w:val="en-GB" w:eastAsia="zh-CN"/>
        </w:rPr>
        <w:t>terminology</w:t>
      </w:r>
      <w:r w:rsidR="00411E2A" w:rsidRPr="00411E2A">
        <w:rPr>
          <w:b/>
          <w:lang w:val="en-GB" w:eastAsia="zh-CN"/>
        </w:rPr>
        <w:t>”</w:t>
      </w:r>
      <w:r w:rsidR="00411E2A" w:rsidRPr="00550416">
        <w:rPr>
          <w:rFonts w:hint="eastAsia"/>
          <w:b/>
          <w:lang w:val="en-GB" w:eastAsia="zh-CN"/>
        </w:rPr>
        <w:t xml:space="preserve"> </w:t>
      </w:r>
      <w:r w:rsidR="00411E2A" w:rsidRPr="00854C5C">
        <w:rPr>
          <w:rFonts w:hint="eastAsia"/>
          <w:b/>
          <w:lang w:val="en-GB" w:eastAsia="zh-CN"/>
        </w:rPr>
        <w:t>V2X Sidelink transmission</w:t>
      </w:r>
      <w:r w:rsidR="00411E2A" w:rsidRPr="00411E2A">
        <w:rPr>
          <w:b/>
          <w:lang w:val="en-GB" w:eastAsia="zh-CN"/>
        </w:rPr>
        <w:t>”</w:t>
      </w:r>
      <w:r w:rsidR="00F3520B">
        <w:rPr>
          <w:rFonts w:hint="eastAsia"/>
          <w:b/>
          <w:lang w:val="en-GB" w:eastAsia="zh-CN"/>
        </w:rPr>
        <w:t xml:space="preserve"> is not existed</w:t>
      </w:r>
      <w:r w:rsidR="00411E2A" w:rsidRPr="00411E2A">
        <w:rPr>
          <w:rFonts w:hint="eastAsia"/>
          <w:b/>
          <w:lang w:val="en-GB" w:eastAsia="zh-CN"/>
        </w:rPr>
        <w:t xml:space="preserve"> in any spec and </w:t>
      </w:r>
      <w:r w:rsidR="008A48CE">
        <w:rPr>
          <w:rFonts w:hint="eastAsia"/>
          <w:b/>
          <w:lang w:val="en-GB" w:eastAsia="zh-CN"/>
        </w:rPr>
        <w:t xml:space="preserve">the </w:t>
      </w:r>
      <w:r w:rsidR="00411E2A" w:rsidRPr="00411E2A">
        <w:rPr>
          <w:rFonts w:hint="eastAsia"/>
          <w:b/>
          <w:lang w:val="en-GB" w:eastAsia="zh-CN"/>
        </w:rPr>
        <w:t>terminology</w:t>
      </w:r>
      <w:r w:rsidR="00411E2A" w:rsidRPr="00411E2A">
        <w:rPr>
          <w:b/>
          <w:lang w:val="en-GB" w:eastAsia="zh-CN"/>
        </w:rPr>
        <w:t>”</w:t>
      </w:r>
      <w:r w:rsidR="00411E2A" w:rsidRPr="00550416">
        <w:rPr>
          <w:rFonts w:hint="eastAsia"/>
          <w:b/>
          <w:lang w:val="en-GB" w:eastAsia="zh-CN"/>
        </w:rPr>
        <w:t xml:space="preserve"> </w:t>
      </w:r>
      <w:r w:rsidR="00411E2A" w:rsidRPr="00854C5C">
        <w:rPr>
          <w:rFonts w:hint="eastAsia"/>
          <w:b/>
          <w:lang w:val="en-GB" w:eastAsia="zh-CN"/>
        </w:rPr>
        <w:t>Sidelink transmission</w:t>
      </w:r>
      <w:r w:rsidR="00411E2A" w:rsidRPr="00411E2A">
        <w:rPr>
          <w:b/>
          <w:lang w:val="en-GB" w:eastAsia="zh-CN"/>
        </w:rPr>
        <w:t>”</w:t>
      </w:r>
      <w:r w:rsidR="00411E2A" w:rsidRPr="00411E2A">
        <w:rPr>
          <w:rFonts w:hint="eastAsia"/>
          <w:b/>
          <w:lang w:val="en-GB" w:eastAsia="zh-CN"/>
        </w:rPr>
        <w:t xml:space="preserve"> can be </w:t>
      </w:r>
      <w:r w:rsidR="002E3633" w:rsidRPr="002E3633">
        <w:rPr>
          <w:b/>
          <w:lang w:val="en-GB" w:eastAsia="zh-CN"/>
        </w:rPr>
        <w:t xml:space="preserve">defined for sidelink discovery, sidelink communication </w:t>
      </w:r>
      <w:r w:rsidR="00CE020D">
        <w:rPr>
          <w:b/>
          <w:lang w:val="en-GB" w:eastAsia="zh-CN"/>
        </w:rPr>
        <w:t>and V2X sidelink communication</w:t>
      </w:r>
      <w:r w:rsidR="002E3633">
        <w:rPr>
          <w:rFonts w:hint="eastAsia"/>
          <w:b/>
          <w:lang w:val="en-GB" w:eastAsia="zh-CN"/>
        </w:rPr>
        <w:t>.</w:t>
      </w:r>
    </w:p>
    <w:p w:rsidR="00ED076A" w:rsidRDefault="00B21E15" w:rsidP="002E3633">
      <w:pPr>
        <w:rPr>
          <w:lang w:val="en-GB" w:eastAsia="zh-CN"/>
        </w:rPr>
      </w:pPr>
      <w:r>
        <w:rPr>
          <w:rFonts w:hint="eastAsia"/>
          <w:lang w:val="en-GB" w:eastAsia="zh-CN"/>
        </w:rPr>
        <w:t>According to above proposal</w:t>
      </w:r>
      <w:r w:rsidR="00A044DC">
        <w:rPr>
          <w:rFonts w:hint="eastAsia"/>
          <w:lang w:val="en-GB" w:eastAsia="zh-CN"/>
        </w:rPr>
        <w:t xml:space="preserve"> 1</w:t>
      </w:r>
      <w:r>
        <w:rPr>
          <w:rFonts w:hint="eastAsia"/>
          <w:lang w:val="en-GB" w:eastAsia="zh-CN"/>
        </w:rPr>
        <w:t xml:space="preserve">, we further provide our corresponding </w:t>
      </w:r>
      <w:r w:rsidR="00C054BC">
        <w:rPr>
          <w:rFonts w:hint="eastAsia"/>
          <w:lang w:val="en-GB" w:eastAsia="zh-CN"/>
        </w:rPr>
        <w:t>36.300CR [2]</w:t>
      </w:r>
      <w:r w:rsidR="00284262">
        <w:rPr>
          <w:rFonts w:hint="eastAsia"/>
          <w:lang w:val="en-GB" w:eastAsia="zh-CN"/>
        </w:rPr>
        <w:t>.</w:t>
      </w:r>
      <w:r w:rsidR="00ED076A">
        <w:rPr>
          <w:rFonts w:hint="eastAsia"/>
          <w:lang w:val="en-GB" w:eastAsia="zh-CN"/>
        </w:rPr>
        <w:t xml:space="preserve"> </w:t>
      </w:r>
    </w:p>
    <w:p w:rsidR="00D12171" w:rsidRDefault="00D12171" w:rsidP="002E3633">
      <w:pPr>
        <w:rPr>
          <w:lang w:val="en-GB" w:eastAsia="zh-CN"/>
        </w:rPr>
      </w:pPr>
      <w:r>
        <w:rPr>
          <w:rFonts w:hint="eastAsia"/>
          <w:lang w:val="en-GB" w:eastAsia="zh-CN"/>
        </w:rPr>
        <w:t>In TS36.321, only the terminology</w:t>
      </w:r>
      <w:r>
        <w:rPr>
          <w:lang w:val="en-GB" w:eastAsia="zh-CN"/>
        </w:rPr>
        <w:t>”</w:t>
      </w:r>
      <w:r w:rsidRPr="00D12171">
        <w:rPr>
          <w:rFonts w:hint="eastAsia"/>
          <w:b/>
          <w:lang w:val="en-GB" w:eastAsia="zh-CN"/>
        </w:rPr>
        <w:t xml:space="preserve"> </w:t>
      </w:r>
      <w:r w:rsidRPr="00854C5C">
        <w:rPr>
          <w:rFonts w:hint="eastAsia"/>
          <w:b/>
          <w:lang w:val="en-GB" w:eastAsia="zh-CN"/>
        </w:rPr>
        <w:t>Sidelink transmission</w:t>
      </w:r>
      <w:r>
        <w:rPr>
          <w:lang w:val="en-GB" w:eastAsia="zh-CN"/>
        </w:rPr>
        <w:t>”</w:t>
      </w:r>
      <w:r>
        <w:rPr>
          <w:rFonts w:hint="eastAsia"/>
          <w:lang w:val="en-GB" w:eastAsia="zh-CN"/>
        </w:rPr>
        <w:t xml:space="preserve"> is used, </w:t>
      </w:r>
      <w:r w:rsidR="00236EF0">
        <w:rPr>
          <w:rFonts w:hint="eastAsia"/>
          <w:lang w:val="en-GB" w:eastAsia="zh-CN"/>
        </w:rPr>
        <w:t>for instance:</w:t>
      </w:r>
    </w:p>
    <w:tbl>
      <w:tblPr>
        <w:tblW w:w="80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5"/>
        <w:gridCol w:w="3969"/>
        <w:gridCol w:w="1454"/>
        <w:gridCol w:w="1381"/>
      </w:tblGrid>
      <w:tr w:rsidR="00236EF0" w:rsidRPr="002F4F3B" w:rsidTr="00C71245">
        <w:tc>
          <w:tcPr>
            <w:tcW w:w="1275" w:type="dxa"/>
          </w:tcPr>
          <w:p w:rsidR="00236EF0" w:rsidRPr="002F4F3B" w:rsidRDefault="00236EF0" w:rsidP="00281126">
            <w:pPr>
              <w:pStyle w:val="TAC"/>
              <w:rPr>
                <w:noProof/>
                <w:lang w:eastAsia="ko-KR"/>
              </w:rPr>
            </w:pPr>
            <w:r w:rsidRPr="00E3556C">
              <w:rPr>
                <w:noProof/>
                <w:lang w:eastAsia="ko-KR"/>
              </w:rPr>
              <w:t>SL-RNTI</w:t>
            </w:r>
          </w:p>
        </w:tc>
        <w:tc>
          <w:tcPr>
            <w:tcW w:w="3969" w:type="dxa"/>
          </w:tcPr>
          <w:p w:rsidR="00236EF0" w:rsidRPr="00E4348F" w:rsidRDefault="00236EF0" w:rsidP="002811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Dynamically scheduled </w:t>
            </w:r>
            <w:r w:rsidRPr="00236EF0">
              <w:rPr>
                <w:highlight w:val="yellow"/>
                <w:lang w:eastAsia="zh-CN"/>
              </w:rPr>
              <w:t>sidelink transmission</w:t>
            </w:r>
            <w:r w:rsidRPr="008C25CB">
              <w:rPr>
                <w:lang w:eastAsia="zh-CN"/>
              </w:rPr>
              <w:t xml:space="preserve"> for sidelink communication</w:t>
            </w:r>
          </w:p>
        </w:tc>
        <w:tc>
          <w:tcPr>
            <w:tcW w:w="1454" w:type="dxa"/>
          </w:tcPr>
          <w:p w:rsidR="00236EF0" w:rsidRPr="002F4F3B" w:rsidRDefault="00236EF0" w:rsidP="00281126">
            <w:pPr>
              <w:pStyle w:val="TAC"/>
              <w:rPr>
                <w:noProof/>
                <w:lang w:eastAsia="ko-KR"/>
              </w:rPr>
            </w:pPr>
            <w:r w:rsidRPr="00E3556C">
              <w:rPr>
                <w:noProof/>
                <w:lang w:eastAsia="ko-KR"/>
              </w:rPr>
              <w:t>SL-SCH</w:t>
            </w:r>
          </w:p>
        </w:tc>
        <w:tc>
          <w:tcPr>
            <w:tcW w:w="1381" w:type="dxa"/>
          </w:tcPr>
          <w:p w:rsidR="00236EF0" w:rsidRPr="002F4F3B" w:rsidRDefault="00236EF0" w:rsidP="00281126">
            <w:pPr>
              <w:pStyle w:val="TAC"/>
              <w:rPr>
                <w:noProof/>
                <w:lang w:eastAsia="ko-KR"/>
              </w:rPr>
            </w:pPr>
            <w:r w:rsidRPr="00E3556C">
              <w:rPr>
                <w:noProof/>
                <w:lang w:eastAsia="ko-KR"/>
              </w:rPr>
              <w:t>STCH</w:t>
            </w:r>
          </w:p>
        </w:tc>
      </w:tr>
    </w:tbl>
    <w:p w:rsidR="00236EF0" w:rsidRDefault="00236EF0" w:rsidP="002E3633">
      <w:pPr>
        <w:rPr>
          <w:lang w:val="en-GB" w:eastAsia="zh-CN"/>
        </w:rPr>
      </w:pPr>
    </w:p>
    <w:tbl>
      <w:tblPr>
        <w:tblW w:w="803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84"/>
        <w:gridCol w:w="3911"/>
        <w:gridCol w:w="1449"/>
        <w:gridCol w:w="1393"/>
      </w:tblGrid>
      <w:tr w:rsidR="00236EF0" w:rsidRPr="00873739" w:rsidTr="00C71245">
        <w:tc>
          <w:tcPr>
            <w:tcW w:w="1284" w:type="dxa"/>
          </w:tcPr>
          <w:p w:rsidR="00236EF0" w:rsidRPr="008C25CB" w:rsidRDefault="00236EF0" w:rsidP="00281126">
            <w:pPr>
              <w:pStyle w:val="TAC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SL-V-RNTI</w:t>
            </w:r>
          </w:p>
        </w:tc>
        <w:tc>
          <w:tcPr>
            <w:tcW w:w="3911" w:type="dxa"/>
          </w:tcPr>
          <w:p w:rsidR="00236EF0" w:rsidRPr="008C25CB" w:rsidRDefault="00236EF0" w:rsidP="00281126">
            <w:pPr>
              <w:pStyle w:val="TAC"/>
              <w:rPr>
                <w:lang w:eastAsia="zh-CN"/>
              </w:rPr>
            </w:pPr>
            <w:r w:rsidRPr="008C25CB">
              <w:rPr>
                <w:lang w:eastAsia="zh-CN"/>
              </w:rPr>
              <w:t xml:space="preserve">Dynamically scheduled </w:t>
            </w:r>
            <w:r w:rsidRPr="00236EF0">
              <w:rPr>
                <w:highlight w:val="yellow"/>
                <w:lang w:eastAsia="zh-CN"/>
              </w:rPr>
              <w:t>sidelink transmission</w:t>
            </w:r>
            <w:r w:rsidRPr="008C25CB">
              <w:rPr>
                <w:lang w:eastAsia="zh-CN"/>
              </w:rPr>
              <w:t xml:space="preserve"> for V2X sidelink communication</w:t>
            </w:r>
          </w:p>
        </w:tc>
        <w:tc>
          <w:tcPr>
            <w:tcW w:w="1449" w:type="dxa"/>
          </w:tcPr>
          <w:p w:rsidR="00236EF0" w:rsidRPr="008C25CB" w:rsidRDefault="00236EF0" w:rsidP="00281126">
            <w:pPr>
              <w:pStyle w:val="TAC"/>
              <w:rPr>
                <w:noProof/>
                <w:lang w:eastAsia="ko-KR"/>
              </w:rPr>
            </w:pPr>
            <w:r w:rsidRPr="008C25CB">
              <w:rPr>
                <w:noProof/>
                <w:lang w:eastAsia="ko-KR"/>
              </w:rPr>
              <w:t>SL-SCH</w:t>
            </w:r>
          </w:p>
        </w:tc>
        <w:tc>
          <w:tcPr>
            <w:tcW w:w="1393" w:type="dxa"/>
          </w:tcPr>
          <w:p w:rsidR="00236EF0" w:rsidRPr="00873739" w:rsidRDefault="00236EF0" w:rsidP="00281126">
            <w:pPr>
              <w:pStyle w:val="TAC"/>
              <w:rPr>
                <w:noProof/>
                <w:lang w:eastAsia="ko-KR"/>
              </w:rPr>
            </w:pPr>
            <w:r w:rsidRPr="008C25CB">
              <w:rPr>
                <w:rFonts w:hint="eastAsia"/>
                <w:noProof/>
                <w:lang w:eastAsia="ko-KR"/>
              </w:rPr>
              <w:t>STCH</w:t>
            </w:r>
          </w:p>
        </w:tc>
      </w:tr>
    </w:tbl>
    <w:p w:rsidR="00236EF0" w:rsidRDefault="00236EF0" w:rsidP="005143CD">
      <w:pPr>
        <w:spacing w:beforeLines="50"/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It is </w:t>
      </w:r>
      <w:r>
        <w:rPr>
          <w:lang w:val="en-GB" w:eastAsia="zh-CN"/>
        </w:rPr>
        <w:t>straightforward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>that”</w:t>
      </w:r>
      <w:r w:rsidRPr="00D12171">
        <w:rPr>
          <w:rFonts w:hint="eastAsia"/>
          <w:b/>
          <w:lang w:val="en-GB" w:eastAsia="zh-CN"/>
        </w:rPr>
        <w:t xml:space="preserve"> </w:t>
      </w:r>
      <w:r w:rsidRPr="00854C5C">
        <w:rPr>
          <w:rFonts w:hint="eastAsia"/>
          <w:b/>
          <w:lang w:val="en-GB" w:eastAsia="zh-CN"/>
        </w:rPr>
        <w:t>Sidelink transmission</w:t>
      </w:r>
      <w:r>
        <w:rPr>
          <w:lang w:val="en-GB" w:eastAsia="zh-CN"/>
        </w:rPr>
        <w:t>”</w:t>
      </w:r>
      <w:r>
        <w:rPr>
          <w:rFonts w:hint="eastAsia"/>
          <w:lang w:val="en-GB" w:eastAsia="zh-CN"/>
        </w:rPr>
        <w:t xml:space="preserve"> is used for everything and can be further </w:t>
      </w:r>
      <w:r>
        <w:rPr>
          <w:lang w:val="en-GB" w:eastAsia="zh-CN"/>
        </w:rPr>
        <w:t>categorized</w:t>
      </w:r>
      <w:r>
        <w:rPr>
          <w:rFonts w:hint="eastAsia"/>
          <w:lang w:val="en-GB" w:eastAsia="zh-CN"/>
        </w:rPr>
        <w:t xml:space="preserve"> by </w:t>
      </w:r>
      <w:r>
        <w:rPr>
          <w:lang w:val="en-GB" w:eastAsia="zh-CN"/>
        </w:rPr>
        <w:t>“</w:t>
      </w:r>
      <w:r>
        <w:rPr>
          <w:rFonts w:hint="eastAsia"/>
          <w:lang w:val="en-GB" w:eastAsia="zh-CN"/>
        </w:rPr>
        <w:t>for sidelink communication</w:t>
      </w:r>
      <w:r>
        <w:rPr>
          <w:lang w:val="en-GB" w:eastAsia="zh-CN"/>
        </w:rPr>
        <w:t>”</w:t>
      </w:r>
      <w:r>
        <w:rPr>
          <w:rFonts w:hint="eastAsia"/>
          <w:lang w:val="en-GB" w:eastAsia="zh-CN"/>
        </w:rPr>
        <w:t xml:space="preserve"> and by </w:t>
      </w:r>
      <w:r>
        <w:rPr>
          <w:lang w:val="en-GB" w:eastAsia="zh-CN"/>
        </w:rPr>
        <w:t>“</w:t>
      </w:r>
      <w:r>
        <w:rPr>
          <w:rFonts w:hint="eastAsia"/>
          <w:lang w:val="en-GB" w:eastAsia="zh-CN"/>
        </w:rPr>
        <w:t>for V2X sidelink communication</w:t>
      </w:r>
      <w:r>
        <w:rPr>
          <w:lang w:val="en-GB" w:eastAsia="zh-CN"/>
        </w:rPr>
        <w:t>”</w:t>
      </w:r>
      <w:r>
        <w:rPr>
          <w:rFonts w:hint="eastAsia"/>
          <w:lang w:val="en-GB" w:eastAsia="zh-CN"/>
        </w:rPr>
        <w:t>.</w:t>
      </w:r>
    </w:p>
    <w:p w:rsidR="00E02762" w:rsidRDefault="00E02762" w:rsidP="005143CD">
      <w:pPr>
        <w:spacing w:beforeLines="50"/>
        <w:rPr>
          <w:lang w:val="en-GB" w:eastAsia="zh-CN"/>
        </w:rPr>
      </w:pPr>
      <w:r>
        <w:rPr>
          <w:rFonts w:hint="eastAsia"/>
          <w:lang w:val="en-GB" w:eastAsia="zh-CN"/>
        </w:rPr>
        <w:lastRenderedPageBreak/>
        <w:t xml:space="preserve">In 36.331, </w:t>
      </w:r>
      <w:r w:rsidR="00E416B9">
        <w:rPr>
          <w:rFonts w:hint="eastAsia"/>
          <w:lang w:val="en-GB" w:eastAsia="zh-CN"/>
        </w:rPr>
        <w:t>same as TS36.321, the terminology</w:t>
      </w:r>
      <w:r w:rsidR="00E416B9">
        <w:rPr>
          <w:lang w:val="en-GB" w:eastAsia="zh-CN"/>
        </w:rPr>
        <w:t>”</w:t>
      </w:r>
      <w:r w:rsidR="00E416B9" w:rsidRPr="00D12171">
        <w:rPr>
          <w:rFonts w:hint="eastAsia"/>
          <w:b/>
          <w:lang w:val="en-GB" w:eastAsia="zh-CN"/>
        </w:rPr>
        <w:t xml:space="preserve"> </w:t>
      </w:r>
      <w:r w:rsidR="00E416B9" w:rsidRPr="00854C5C">
        <w:rPr>
          <w:rFonts w:hint="eastAsia"/>
          <w:b/>
          <w:lang w:val="en-GB" w:eastAsia="zh-CN"/>
        </w:rPr>
        <w:t>Sidelink transmission</w:t>
      </w:r>
      <w:r w:rsidR="00E416B9">
        <w:rPr>
          <w:lang w:val="en-GB" w:eastAsia="zh-CN"/>
        </w:rPr>
        <w:t>”</w:t>
      </w:r>
      <w:r w:rsidR="00E416B9">
        <w:rPr>
          <w:rFonts w:hint="eastAsia"/>
          <w:lang w:val="en-GB" w:eastAsia="zh-CN"/>
        </w:rPr>
        <w:t xml:space="preserve"> only is used, for instance:</w:t>
      </w:r>
    </w:p>
    <w:tbl>
      <w:tblPr>
        <w:tblStyle w:val="af1"/>
        <w:tblW w:w="0" w:type="auto"/>
        <w:tblInd w:w="392" w:type="dxa"/>
        <w:tblLook w:val="04A0"/>
      </w:tblPr>
      <w:tblGrid>
        <w:gridCol w:w="8647"/>
      </w:tblGrid>
      <w:tr w:rsidR="00C71245" w:rsidTr="00C71245">
        <w:tc>
          <w:tcPr>
            <w:tcW w:w="8647" w:type="dxa"/>
          </w:tcPr>
          <w:p w:rsidR="00C71245" w:rsidRPr="00582EEC" w:rsidRDefault="00C71245" w:rsidP="00C71245">
            <w:pPr>
              <w:pStyle w:val="4"/>
              <w:outlineLvl w:val="3"/>
            </w:pPr>
            <w:bookmarkStart w:id="7" w:name="_Toc470095777"/>
            <w:r w:rsidRPr="00582EEC">
              <w:t>–</w:t>
            </w:r>
            <w:r w:rsidRPr="00582EEC">
              <w:tab/>
            </w:r>
            <w:r>
              <w:rPr>
                <w:i/>
              </w:rPr>
              <w:t>SL</w:t>
            </w:r>
            <w:r w:rsidRPr="00582EEC">
              <w:rPr>
                <w:i/>
              </w:rPr>
              <w:t>-</w:t>
            </w:r>
            <w:proofErr w:type="spellStart"/>
            <w:r w:rsidRPr="00582EEC">
              <w:rPr>
                <w:i/>
              </w:rPr>
              <w:t>TxParameters</w:t>
            </w:r>
            <w:bookmarkEnd w:id="7"/>
            <w:proofErr w:type="spellEnd"/>
          </w:p>
          <w:p w:rsidR="00C71245" w:rsidRDefault="00C71245" w:rsidP="005143CD">
            <w:pPr>
              <w:spacing w:beforeLines="50"/>
              <w:rPr>
                <w:iCs/>
                <w:lang w:eastAsia="zh-CN"/>
              </w:rPr>
            </w:pPr>
            <w:r w:rsidRPr="00582EEC">
              <w:rPr>
                <w:iCs/>
              </w:rPr>
              <w:t xml:space="preserve">The IE </w:t>
            </w:r>
            <w:r>
              <w:rPr>
                <w:i/>
                <w:iCs/>
              </w:rPr>
              <w:t>SL</w:t>
            </w:r>
            <w:r w:rsidRPr="00582EEC">
              <w:rPr>
                <w:i/>
                <w:iCs/>
              </w:rPr>
              <w:t>-</w:t>
            </w:r>
            <w:proofErr w:type="spellStart"/>
            <w:r w:rsidRPr="00582EEC">
              <w:rPr>
                <w:i/>
                <w:iCs/>
              </w:rPr>
              <w:t>TxParameters</w:t>
            </w:r>
            <w:proofErr w:type="spellEnd"/>
            <w:r w:rsidRPr="00582EEC">
              <w:rPr>
                <w:iCs/>
              </w:rPr>
              <w:t xml:space="preserve"> identifies a set of parameters configured fo</w:t>
            </w:r>
            <w:r>
              <w:rPr>
                <w:iCs/>
              </w:rPr>
              <w:t xml:space="preserve">r </w:t>
            </w:r>
            <w:r w:rsidRPr="00702297">
              <w:rPr>
                <w:iCs/>
                <w:highlight w:val="yellow"/>
              </w:rPr>
              <w:t>sidelink transmission</w:t>
            </w:r>
            <w:r>
              <w:rPr>
                <w:iCs/>
              </w:rPr>
              <w:t>, used for c</w:t>
            </w:r>
            <w:r w:rsidRPr="00582EEC">
              <w:rPr>
                <w:iCs/>
              </w:rPr>
              <w:t>ommunication</w:t>
            </w:r>
            <w:r>
              <w:rPr>
                <w:iCs/>
              </w:rPr>
              <w:t>,</w:t>
            </w:r>
            <w:r w:rsidRPr="00582EEC">
              <w:rPr>
                <w:iCs/>
              </w:rPr>
              <w:t xml:space="preserve"> </w:t>
            </w:r>
            <w:r>
              <w:rPr>
                <w:iCs/>
              </w:rPr>
              <w:t xml:space="preserve">discovery and </w:t>
            </w:r>
            <w:proofErr w:type="spellStart"/>
            <w:r>
              <w:rPr>
                <w:iCs/>
              </w:rPr>
              <w:t>synchronisation</w:t>
            </w:r>
            <w:proofErr w:type="spellEnd"/>
            <w:r w:rsidRPr="00582EEC">
              <w:rPr>
                <w:iCs/>
              </w:rPr>
              <w:t>.</w:t>
            </w:r>
          </w:p>
          <w:p w:rsidR="00702297" w:rsidRPr="00582EEC" w:rsidRDefault="00702297" w:rsidP="00702297">
            <w:pPr>
              <w:pStyle w:val="4"/>
              <w:outlineLvl w:val="3"/>
            </w:pPr>
            <w:bookmarkStart w:id="8" w:name="_Toc470095778"/>
            <w:r w:rsidRPr="00582EEC">
              <w:t>–</w:t>
            </w:r>
            <w:r w:rsidRPr="00582EEC">
              <w:tab/>
            </w:r>
            <w:r>
              <w:rPr>
                <w:i/>
              </w:rPr>
              <w:t>SL-</w:t>
            </w:r>
            <w:proofErr w:type="spellStart"/>
            <w:r w:rsidRPr="00582EEC">
              <w:rPr>
                <w:i/>
              </w:rPr>
              <w:t>TxPoolIdentity</w:t>
            </w:r>
            <w:bookmarkEnd w:id="8"/>
            <w:proofErr w:type="spellEnd"/>
          </w:p>
          <w:p w:rsidR="00C71245" w:rsidRPr="00702297" w:rsidRDefault="00702297" w:rsidP="00702297">
            <w:pPr>
              <w:keepNext/>
              <w:keepLines/>
              <w:rPr>
                <w:lang w:eastAsia="zh-CN"/>
              </w:rPr>
            </w:pPr>
            <w:r w:rsidRPr="00582EEC">
              <w:rPr>
                <w:iCs/>
              </w:rPr>
              <w:t xml:space="preserve">The IE </w:t>
            </w:r>
            <w:r>
              <w:rPr>
                <w:i/>
                <w:iCs/>
              </w:rPr>
              <w:t>SL-</w:t>
            </w:r>
            <w:proofErr w:type="spellStart"/>
            <w:r w:rsidRPr="00582EEC">
              <w:rPr>
                <w:i/>
                <w:iCs/>
              </w:rPr>
              <w:t>TxPoolIdentity</w:t>
            </w:r>
            <w:proofErr w:type="spellEnd"/>
            <w:r w:rsidRPr="00582EEC">
              <w:rPr>
                <w:iCs/>
              </w:rPr>
              <w:t xml:space="preserve"> identifies an individual pool entry configured fo</w:t>
            </w:r>
            <w:r>
              <w:rPr>
                <w:iCs/>
              </w:rPr>
              <w:t xml:space="preserve">r </w:t>
            </w:r>
            <w:r w:rsidRPr="00702297">
              <w:rPr>
                <w:iCs/>
                <w:highlight w:val="yellow"/>
              </w:rPr>
              <w:t>sidelink transmission</w:t>
            </w:r>
            <w:r>
              <w:rPr>
                <w:iCs/>
              </w:rPr>
              <w:t>, used for c</w:t>
            </w:r>
            <w:r w:rsidRPr="00582EEC">
              <w:rPr>
                <w:iCs/>
              </w:rPr>
              <w:t xml:space="preserve">ommunication and </w:t>
            </w:r>
            <w:r>
              <w:rPr>
                <w:iCs/>
              </w:rPr>
              <w:t>discovery</w:t>
            </w:r>
            <w:r w:rsidRPr="00582EEC">
              <w:rPr>
                <w:iCs/>
              </w:rPr>
              <w:t>.</w:t>
            </w:r>
          </w:p>
        </w:tc>
      </w:tr>
    </w:tbl>
    <w:p w:rsidR="00C2717B" w:rsidRDefault="00C2717B" w:rsidP="005143CD">
      <w:pPr>
        <w:spacing w:beforeLines="50"/>
        <w:rPr>
          <w:lang w:val="en-GB" w:eastAsia="zh-CN"/>
        </w:rPr>
      </w:pPr>
      <w:r>
        <w:rPr>
          <w:rFonts w:hint="eastAsia"/>
          <w:lang w:val="en-GB" w:eastAsia="zh-CN"/>
        </w:rPr>
        <w:t xml:space="preserve">In TS36.302 and </w:t>
      </w:r>
      <w:r w:rsidR="001C65F3">
        <w:rPr>
          <w:rFonts w:hint="eastAsia"/>
          <w:lang w:val="en-GB" w:eastAsia="zh-CN"/>
        </w:rPr>
        <w:t xml:space="preserve">TS36.323, it can be </w:t>
      </w:r>
      <w:r>
        <w:rPr>
          <w:rFonts w:hint="eastAsia"/>
          <w:lang w:val="en-GB" w:eastAsia="zh-CN"/>
        </w:rPr>
        <w:t>seen that the terminology</w:t>
      </w:r>
      <w:r>
        <w:rPr>
          <w:lang w:val="en-GB" w:eastAsia="zh-CN"/>
        </w:rPr>
        <w:t>”</w:t>
      </w:r>
      <w:r w:rsidRPr="00D12171">
        <w:rPr>
          <w:rFonts w:hint="eastAsia"/>
          <w:b/>
          <w:lang w:val="en-GB" w:eastAsia="zh-CN"/>
        </w:rPr>
        <w:t xml:space="preserve"> </w:t>
      </w:r>
      <w:r w:rsidRPr="00854C5C">
        <w:rPr>
          <w:rFonts w:hint="eastAsia"/>
          <w:b/>
          <w:lang w:val="en-GB" w:eastAsia="zh-CN"/>
        </w:rPr>
        <w:t>Sidelink transmission</w:t>
      </w:r>
      <w:r>
        <w:rPr>
          <w:lang w:val="en-GB" w:eastAsia="zh-CN"/>
        </w:rPr>
        <w:t>”</w:t>
      </w:r>
      <w:r>
        <w:rPr>
          <w:rFonts w:hint="eastAsia"/>
          <w:lang w:val="en-GB" w:eastAsia="zh-CN"/>
        </w:rPr>
        <w:t xml:space="preserve"> only is used.</w:t>
      </w:r>
      <w:r w:rsidRPr="00C2717B">
        <w:rPr>
          <w:rFonts w:hint="eastAsia"/>
          <w:lang w:val="en-GB" w:eastAsia="zh-CN"/>
        </w:rPr>
        <w:t xml:space="preserve"> </w:t>
      </w:r>
      <w:r>
        <w:rPr>
          <w:rFonts w:hint="eastAsia"/>
          <w:lang w:val="en-GB" w:eastAsia="zh-CN"/>
        </w:rPr>
        <w:t xml:space="preserve">It is also clear </w:t>
      </w:r>
      <w:r>
        <w:rPr>
          <w:lang w:val="en-GB" w:eastAsia="zh-CN"/>
        </w:rPr>
        <w:t>that”</w:t>
      </w:r>
      <w:r w:rsidRPr="00D12171">
        <w:rPr>
          <w:rFonts w:hint="eastAsia"/>
          <w:b/>
          <w:lang w:val="en-GB" w:eastAsia="zh-CN"/>
        </w:rPr>
        <w:t xml:space="preserve"> </w:t>
      </w:r>
      <w:r w:rsidRPr="00854C5C">
        <w:rPr>
          <w:rFonts w:hint="eastAsia"/>
          <w:b/>
          <w:lang w:val="en-GB" w:eastAsia="zh-CN"/>
        </w:rPr>
        <w:t>Sidelink transmission</w:t>
      </w:r>
      <w:r>
        <w:rPr>
          <w:lang w:val="en-GB" w:eastAsia="zh-CN"/>
        </w:rPr>
        <w:t>”</w:t>
      </w:r>
      <w:r>
        <w:rPr>
          <w:rFonts w:hint="eastAsia"/>
          <w:lang w:val="en-GB" w:eastAsia="zh-CN"/>
        </w:rPr>
        <w:t xml:space="preserve"> can be used for sidelink </w:t>
      </w:r>
      <w:r>
        <w:rPr>
          <w:lang w:val="en-GB" w:eastAsia="zh-CN"/>
        </w:rPr>
        <w:t>communication</w:t>
      </w:r>
      <w:r>
        <w:rPr>
          <w:rFonts w:hint="eastAsia"/>
          <w:lang w:val="en-GB" w:eastAsia="zh-CN"/>
        </w:rPr>
        <w:t xml:space="preserve">, V2X sidelink </w:t>
      </w:r>
      <w:r>
        <w:rPr>
          <w:lang w:val="en-GB" w:eastAsia="zh-CN"/>
        </w:rPr>
        <w:t>communication</w:t>
      </w:r>
      <w:r>
        <w:rPr>
          <w:rFonts w:hint="eastAsia"/>
          <w:lang w:val="en-GB" w:eastAsia="zh-CN"/>
        </w:rPr>
        <w:t xml:space="preserve"> and sidelink discovery.</w:t>
      </w:r>
    </w:p>
    <w:p w:rsidR="00702297" w:rsidRDefault="00702297" w:rsidP="00702297">
      <w:pPr>
        <w:rPr>
          <w:b/>
          <w:lang w:val="en-GB" w:eastAsia="zh-CN"/>
        </w:rPr>
      </w:pPr>
      <w:r w:rsidRPr="00702297">
        <w:rPr>
          <w:rFonts w:hint="eastAsia"/>
          <w:b/>
          <w:lang w:val="en-GB" w:eastAsia="zh-CN"/>
        </w:rPr>
        <w:t xml:space="preserve">Observation 3: In </w:t>
      </w:r>
      <w:r w:rsidR="00C2717B">
        <w:rPr>
          <w:rFonts w:hint="eastAsia"/>
          <w:b/>
          <w:lang w:val="en-GB" w:eastAsia="zh-CN"/>
        </w:rPr>
        <w:t xml:space="preserve">TS36.302, TS36.323, TS36.321 and </w:t>
      </w:r>
      <w:r w:rsidRPr="00702297">
        <w:rPr>
          <w:rFonts w:hint="eastAsia"/>
          <w:b/>
          <w:lang w:val="en-GB" w:eastAsia="zh-CN"/>
        </w:rPr>
        <w:t>TS36.331</w:t>
      </w:r>
      <w:r w:rsidR="00C2717B">
        <w:rPr>
          <w:rFonts w:hint="eastAsia"/>
          <w:b/>
          <w:lang w:val="en-GB" w:eastAsia="zh-CN"/>
        </w:rPr>
        <w:t>,</w:t>
      </w:r>
      <w:r w:rsidRPr="00702297">
        <w:rPr>
          <w:rFonts w:hint="eastAsia"/>
          <w:b/>
          <w:lang w:val="en-GB" w:eastAsia="zh-CN"/>
        </w:rPr>
        <w:t xml:space="preserve"> </w:t>
      </w:r>
      <w:r>
        <w:rPr>
          <w:rFonts w:hint="eastAsia"/>
          <w:b/>
          <w:lang w:val="en-GB" w:eastAsia="zh-CN"/>
        </w:rPr>
        <w:t xml:space="preserve">It is clear </w:t>
      </w:r>
      <w:r>
        <w:rPr>
          <w:b/>
          <w:lang w:val="en-GB" w:eastAsia="zh-CN"/>
        </w:rPr>
        <w:t>that</w:t>
      </w:r>
      <w:r>
        <w:rPr>
          <w:rFonts w:hint="eastAsia"/>
          <w:b/>
          <w:lang w:val="en-GB" w:eastAsia="zh-CN"/>
        </w:rPr>
        <w:t xml:space="preserve"> sidelink transmission </w:t>
      </w:r>
      <w:r w:rsidR="002B3F6A">
        <w:rPr>
          <w:rFonts w:hint="eastAsia"/>
          <w:b/>
          <w:lang w:val="en-GB" w:eastAsia="zh-CN"/>
        </w:rPr>
        <w:t>is</w:t>
      </w:r>
      <w:r>
        <w:rPr>
          <w:rFonts w:hint="eastAsia"/>
          <w:b/>
          <w:lang w:val="en-GB" w:eastAsia="zh-CN"/>
        </w:rPr>
        <w:t xml:space="preserve"> </w:t>
      </w:r>
      <w:r w:rsidR="002B3F6A">
        <w:rPr>
          <w:rFonts w:hint="eastAsia"/>
          <w:b/>
          <w:lang w:val="en-GB" w:eastAsia="zh-CN"/>
        </w:rPr>
        <w:t xml:space="preserve">only existed and </w:t>
      </w:r>
      <w:r>
        <w:rPr>
          <w:rFonts w:hint="eastAsia"/>
          <w:b/>
          <w:lang w:val="en-GB" w:eastAsia="zh-CN"/>
        </w:rPr>
        <w:t xml:space="preserve">used for </w:t>
      </w:r>
      <w:r w:rsidR="00AB200F" w:rsidRPr="00AB200F">
        <w:rPr>
          <w:rFonts w:hint="eastAsia"/>
          <w:b/>
          <w:lang w:val="en-GB" w:eastAsia="zh-CN"/>
        </w:rPr>
        <w:t xml:space="preserve">sidelink </w:t>
      </w:r>
      <w:r w:rsidR="00AB200F" w:rsidRPr="00AB200F">
        <w:rPr>
          <w:b/>
          <w:lang w:val="en-GB" w:eastAsia="zh-CN"/>
        </w:rPr>
        <w:t>communication</w:t>
      </w:r>
      <w:r w:rsidR="00AB200F" w:rsidRPr="00AB200F">
        <w:rPr>
          <w:rFonts w:hint="eastAsia"/>
          <w:b/>
          <w:lang w:val="en-GB" w:eastAsia="zh-CN"/>
        </w:rPr>
        <w:t xml:space="preserve">, V2X sidelink </w:t>
      </w:r>
      <w:r w:rsidR="00AB200F" w:rsidRPr="00AB200F">
        <w:rPr>
          <w:b/>
          <w:lang w:val="en-GB" w:eastAsia="zh-CN"/>
        </w:rPr>
        <w:t>communication</w:t>
      </w:r>
      <w:r w:rsidR="00AB200F" w:rsidRPr="00AB200F">
        <w:rPr>
          <w:rFonts w:hint="eastAsia"/>
          <w:b/>
          <w:lang w:val="en-GB" w:eastAsia="zh-CN"/>
        </w:rPr>
        <w:t xml:space="preserve"> and sidelink discovery</w:t>
      </w:r>
      <w:r>
        <w:rPr>
          <w:rFonts w:hint="eastAsia"/>
          <w:b/>
          <w:lang w:val="en-GB" w:eastAsia="zh-CN"/>
        </w:rPr>
        <w:t>.</w:t>
      </w:r>
    </w:p>
    <w:p w:rsidR="001C65F3" w:rsidRDefault="00C2717B" w:rsidP="001C65F3">
      <w:pPr>
        <w:rPr>
          <w:lang w:eastAsia="zh-CN"/>
        </w:rPr>
      </w:pPr>
      <w:r>
        <w:rPr>
          <w:rFonts w:hint="eastAsia"/>
          <w:lang w:val="en-GB" w:eastAsia="zh-CN"/>
        </w:rPr>
        <w:t>However, i</w:t>
      </w:r>
      <w:r w:rsidR="00ED076A">
        <w:rPr>
          <w:rFonts w:hint="eastAsia"/>
          <w:lang w:val="en-GB" w:eastAsia="zh-CN"/>
        </w:rPr>
        <w:t xml:space="preserve">n TS36.302, </w:t>
      </w:r>
      <w:r w:rsidR="001C65F3">
        <w:rPr>
          <w:rFonts w:hint="eastAsia"/>
          <w:lang w:val="en-GB" w:eastAsia="zh-CN"/>
        </w:rPr>
        <w:t xml:space="preserve">in </w:t>
      </w:r>
      <w:r w:rsidR="001C65F3">
        <w:rPr>
          <w:rFonts w:hint="eastAsia"/>
          <w:lang w:eastAsia="zh-CN"/>
        </w:rPr>
        <w:t xml:space="preserve">the section of </w:t>
      </w:r>
      <w:r w:rsidR="001C65F3">
        <w:rPr>
          <w:lang w:eastAsia="zh-CN"/>
        </w:rPr>
        <w:t>“</w:t>
      </w:r>
      <w:r w:rsidR="001C65F3">
        <w:t>3.1</w:t>
      </w:r>
      <w:r w:rsidR="001C65F3">
        <w:rPr>
          <w:rFonts w:hint="eastAsia"/>
          <w:lang w:eastAsia="zh-CN"/>
        </w:rPr>
        <w:t xml:space="preserve"> </w:t>
      </w:r>
      <w:r w:rsidR="001C65F3" w:rsidRPr="00F55E3B">
        <w:t>Definitions</w:t>
      </w:r>
      <w:r w:rsidR="001C65F3">
        <w:rPr>
          <w:lang w:eastAsia="zh-CN"/>
        </w:rPr>
        <w:t>”</w:t>
      </w:r>
      <w:r w:rsidR="001C65F3">
        <w:rPr>
          <w:rFonts w:hint="eastAsia"/>
          <w:lang w:eastAsia="zh-CN"/>
        </w:rPr>
        <w:t>, the terminology</w:t>
      </w:r>
      <w:r w:rsidR="001C65F3">
        <w:rPr>
          <w:lang w:eastAsia="zh-CN"/>
        </w:rPr>
        <w:t>“</w:t>
      </w:r>
      <w:r w:rsidR="001C65F3" w:rsidRPr="00854C5C">
        <w:rPr>
          <w:rFonts w:hint="eastAsia"/>
          <w:b/>
          <w:lang w:val="en-GB" w:eastAsia="zh-CN"/>
        </w:rPr>
        <w:t>Sidelink</w:t>
      </w:r>
      <w:r w:rsidR="001C65F3">
        <w:rPr>
          <w:lang w:eastAsia="zh-CN"/>
        </w:rPr>
        <w:t>”</w:t>
      </w:r>
      <w:r w:rsidR="001C65F3">
        <w:rPr>
          <w:rFonts w:hint="eastAsia"/>
          <w:lang w:eastAsia="zh-CN"/>
        </w:rPr>
        <w:t xml:space="preserve"> is not correct because it does not </w:t>
      </w:r>
      <w:r w:rsidR="001C65F3">
        <w:rPr>
          <w:lang w:eastAsia="zh-CN"/>
        </w:rPr>
        <w:t>include</w:t>
      </w:r>
      <w:r w:rsidR="001C65F3">
        <w:rPr>
          <w:rFonts w:hint="eastAsia"/>
          <w:lang w:eastAsia="zh-CN"/>
        </w:rPr>
        <w:t xml:space="preserve"> V2X sidelink </w:t>
      </w:r>
      <w:r w:rsidR="001C65F3">
        <w:rPr>
          <w:lang w:eastAsia="zh-CN"/>
        </w:rPr>
        <w:t>communication</w:t>
      </w:r>
      <w:r w:rsidR="001C65F3">
        <w:rPr>
          <w:rFonts w:hint="eastAsia"/>
          <w:lang w:eastAsia="zh-CN"/>
        </w:rPr>
        <w:t>. So we suggest that the terminology</w:t>
      </w:r>
      <w:r w:rsidR="001C65F3">
        <w:rPr>
          <w:lang w:eastAsia="zh-CN"/>
        </w:rPr>
        <w:t>“</w:t>
      </w:r>
      <w:r w:rsidR="001C65F3" w:rsidRPr="00854C5C">
        <w:rPr>
          <w:rFonts w:hint="eastAsia"/>
          <w:b/>
          <w:lang w:val="en-GB" w:eastAsia="zh-CN"/>
        </w:rPr>
        <w:t>Sidelink</w:t>
      </w:r>
      <w:r w:rsidR="001C65F3">
        <w:rPr>
          <w:lang w:eastAsia="zh-CN"/>
        </w:rPr>
        <w:t>”</w:t>
      </w:r>
      <w:r w:rsidR="001C65F3">
        <w:rPr>
          <w:rFonts w:hint="eastAsia"/>
          <w:lang w:eastAsia="zh-CN"/>
        </w:rPr>
        <w:t xml:space="preserve"> shall be rephrased to include </w:t>
      </w:r>
      <w:r w:rsidR="001C65F3">
        <w:t>sidelink communication</w:t>
      </w:r>
      <w:r w:rsidR="001C65F3" w:rsidRPr="00087FD1">
        <w:t>, V2X sidelink communication</w:t>
      </w:r>
      <w:r w:rsidR="001C65F3" w:rsidRPr="005132EF">
        <w:t xml:space="preserve"> </w:t>
      </w:r>
      <w:r w:rsidR="001C65F3" w:rsidRPr="002D37CD">
        <w:rPr>
          <w:bCs/>
        </w:rPr>
        <w:t xml:space="preserve">and </w:t>
      </w:r>
      <w:r w:rsidR="001C65F3">
        <w:t>sidelink discovery</w:t>
      </w:r>
      <w:r w:rsidR="001C65F3">
        <w:rPr>
          <w:rFonts w:hint="eastAsia"/>
          <w:lang w:eastAsia="zh-CN"/>
        </w:rPr>
        <w:t xml:space="preserve">. </w:t>
      </w:r>
    </w:p>
    <w:p w:rsidR="001C65F3" w:rsidRDefault="001C65F3" w:rsidP="001C65F3">
      <w:pPr>
        <w:rPr>
          <w:lang w:eastAsia="zh-CN"/>
        </w:rPr>
      </w:pPr>
      <w:r>
        <w:rPr>
          <w:lang w:eastAsia="zh-CN"/>
        </w:rPr>
        <w:t>Similarly</w:t>
      </w:r>
      <w:r>
        <w:rPr>
          <w:rFonts w:hint="eastAsia"/>
          <w:lang w:eastAsia="zh-CN"/>
        </w:rPr>
        <w:t xml:space="preserve">, In TS36.323, in the section of </w:t>
      </w:r>
      <w:r>
        <w:rPr>
          <w:lang w:eastAsia="zh-CN"/>
        </w:rPr>
        <w:t>“</w:t>
      </w:r>
      <w:r w:rsidRPr="00355B34">
        <w:t>3.2</w:t>
      </w:r>
      <w:r w:rsidRPr="00355B34">
        <w:tab/>
        <w:t>Abbreviations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Pr="001C65F3">
        <w:rPr>
          <w:b/>
        </w:rPr>
        <w:t>SLRB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is not correct </w:t>
      </w:r>
      <w:r w:rsidR="000E5C0C">
        <w:rPr>
          <w:rFonts w:hint="eastAsia"/>
          <w:lang w:eastAsia="zh-CN"/>
        </w:rPr>
        <w:t xml:space="preserve">because it does not include V2X Sidelink Communication so it </w:t>
      </w:r>
      <w:r>
        <w:rPr>
          <w:rFonts w:hint="eastAsia"/>
          <w:lang w:eastAsia="zh-CN"/>
        </w:rPr>
        <w:t xml:space="preserve">shall be updated to carry both </w:t>
      </w:r>
      <w:r>
        <w:rPr>
          <w:rFonts w:hint="eastAsia"/>
          <w:lang w:eastAsia="ko-KR"/>
        </w:rPr>
        <w:t>Sidelink</w:t>
      </w:r>
      <w:r w:rsidRPr="00982956">
        <w:t xml:space="preserve"> Communication </w:t>
      </w:r>
      <w:r>
        <w:rPr>
          <w:rFonts w:hint="eastAsia"/>
          <w:lang w:eastAsia="zh-CN"/>
        </w:rPr>
        <w:t>and V2X Sidelink Communication</w:t>
      </w:r>
      <w:r w:rsidRPr="00982956">
        <w:t xml:space="preserve"> data</w:t>
      </w:r>
      <w:r>
        <w:rPr>
          <w:rFonts w:hint="eastAsia"/>
          <w:lang w:eastAsia="zh-CN"/>
        </w:rPr>
        <w:t>.</w:t>
      </w:r>
    </w:p>
    <w:p w:rsidR="00ED076A" w:rsidRDefault="00ED076A" w:rsidP="002E3633">
      <w:pPr>
        <w:rPr>
          <w:lang w:eastAsia="zh-CN"/>
        </w:rPr>
      </w:pPr>
      <w:r>
        <w:rPr>
          <w:rFonts w:hint="eastAsia"/>
          <w:lang w:eastAsia="zh-CN"/>
        </w:rPr>
        <w:t xml:space="preserve">In TS36.306, because RAN2 has not studies V2X issue yet, </w:t>
      </w:r>
      <w:r w:rsidR="00616687">
        <w:rPr>
          <w:rFonts w:hint="eastAsia"/>
          <w:lang w:eastAsia="zh-CN"/>
        </w:rPr>
        <w:t xml:space="preserve">although there </w:t>
      </w:r>
      <w:r w:rsidR="00A044DC">
        <w:rPr>
          <w:lang w:eastAsia="zh-CN"/>
        </w:rPr>
        <w:t>is</w:t>
      </w:r>
      <w:r w:rsidR="00616687">
        <w:rPr>
          <w:rFonts w:hint="eastAsia"/>
          <w:lang w:eastAsia="zh-CN"/>
        </w:rPr>
        <w:t xml:space="preserve"> lots of </w:t>
      </w:r>
      <w:r w:rsidR="00616687">
        <w:rPr>
          <w:lang w:eastAsia="zh-CN"/>
        </w:rPr>
        <w:t>misaligning</w:t>
      </w:r>
      <w:r w:rsidR="00616687">
        <w:rPr>
          <w:rFonts w:hint="eastAsia"/>
          <w:lang w:eastAsia="zh-CN"/>
        </w:rPr>
        <w:t xml:space="preserve"> </w:t>
      </w:r>
      <w:r w:rsidR="00A044DC">
        <w:rPr>
          <w:rFonts w:hint="eastAsia"/>
          <w:lang w:eastAsia="zh-CN"/>
        </w:rPr>
        <w:t xml:space="preserve">on </w:t>
      </w:r>
      <w:r w:rsidR="00616687">
        <w:rPr>
          <w:rFonts w:hint="eastAsia"/>
          <w:lang w:eastAsia="zh-CN"/>
        </w:rPr>
        <w:t>sidelink relevant terminologies, we suggest not updat</w:t>
      </w:r>
      <w:r w:rsidR="00A044DC">
        <w:rPr>
          <w:rFonts w:hint="eastAsia"/>
          <w:lang w:eastAsia="zh-CN"/>
        </w:rPr>
        <w:t>ing</w:t>
      </w:r>
      <w:r w:rsidR="00616687">
        <w:rPr>
          <w:rFonts w:hint="eastAsia"/>
          <w:lang w:eastAsia="zh-CN"/>
        </w:rPr>
        <w:t xml:space="preserve"> them until the V2X WID has finished.</w:t>
      </w:r>
    </w:p>
    <w:p w:rsidR="00616687" w:rsidRPr="00A044DC" w:rsidRDefault="00A044DC" w:rsidP="002E3633">
      <w:pPr>
        <w:rPr>
          <w:b/>
          <w:lang w:eastAsia="zh-CN"/>
        </w:rPr>
      </w:pPr>
      <w:r w:rsidRPr="00A044DC">
        <w:rPr>
          <w:rFonts w:hint="eastAsia"/>
          <w:b/>
          <w:lang w:eastAsia="zh-CN"/>
        </w:rPr>
        <w:t>Proposal 2: It is suggeste</w:t>
      </w:r>
      <w:r w:rsidR="001C65F3">
        <w:rPr>
          <w:rFonts w:hint="eastAsia"/>
          <w:b/>
          <w:lang w:eastAsia="zh-CN"/>
        </w:rPr>
        <w:t>d to update sidelink relevant de</w:t>
      </w:r>
      <w:r w:rsidRPr="00A044DC">
        <w:rPr>
          <w:rFonts w:hint="eastAsia"/>
          <w:b/>
          <w:lang w:eastAsia="zh-CN"/>
        </w:rPr>
        <w:t xml:space="preserve">finitions and </w:t>
      </w:r>
      <w:r w:rsidRPr="00A044DC">
        <w:rPr>
          <w:b/>
          <w:lang w:eastAsia="zh-CN"/>
        </w:rPr>
        <w:t>abbreviation</w:t>
      </w:r>
      <w:r w:rsidRPr="00A044DC">
        <w:rPr>
          <w:rFonts w:hint="eastAsia"/>
          <w:b/>
          <w:lang w:eastAsia="zh-CN"/>
        </w:rPr>
        <w:t>s in TS36.302 and TS36.323, and not to update them in TS36.306 until V2X WID has finished.</w:t>
      </w:r>
    </w:p>
    <w:p w:rsidR="00A044DC" w:rsidRDefault="00A044DC" w:rsidP="00A044DC">
      <w:pPr>
        <w:rPr>
          <w:lang w:eastAsia="zh-CN"/>
        </w:rPr>
      </w:pPr>
      <w:r>
        <w:rPr>
          <w:rFonts w:hint="eastAsia"/>
          <w:lang w:val="en-GB" w:eastAsia="zh-CN"/>
        </w:rPr>
        <w:t xml:space="preserve">According to above proposal 2, we further provide our corresponding </w:t>
      </w:r>
      <w:r>
        <w:rPr>
          <w:rFonts w:hint="eastAsia"/>
          <w:lang w:eastAsia="zh-CN"/>
        </w:rPr>
        <w:t>36.302CR is [3] and 36.323CR is [4].</w:t>
      </w:r>
    </w:p>
    <w:p w:rsidR="00DE4474" w:rsidRPr="00C01EF9" w:rsidRDefault="00DE4474" w:rsidP="00DE4474">
      <w:pPr>
        <w:pStyle w:val="1"/>
        <w:numPr>
          <w:ilvl w:val="0"/>
          <w:numId w:val="25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lang w:eastAsia="zh-CN"/>
        </w:rPr>
      </w:pPr>
      <w:r w:rsidRPr="00C01EF9">
        <w:rPr>
          <w:rFonts w:ascii="Times New Roman" w:hAnsi="Times New Roman"/>
          <w:lang w:eastAsia="zh-CN"/>
        </w:rPr>
        <w:t>Conclusion</w:t>
      </w:r>
    </w:p>
    <w:p w:rsidR="00DE4474" w:rsidRDefault="00DE4474" w:rsidP="005143CD">
      <w:pPr>
        <w:spacing w:beforeLines="50"/>
        <w:jc w:val="both"/>
        <w:rPr>
          <w:lang w:eastAsia="zh-CN"/>
        </w:rPr>
      </w:pPr>
      <w:r w:rsidRPr="00C01EF9">
        <w:rPr>
          <w:lang w:eastAsia="zh-CN"/>
        </w:rPr>
        <w:t xml:space="preserve">After our analysis, we give our </w:t>
      </w:r>
      <w:r>
        <w:rPr>
          <w:lang w:eastAsia="zh-CN"/>
        </w:rPr>
        <w:t>observation</w:t>
      </w:r>
      <w:r>
        <w:rPr>
          <w:rFonts w:hint="eastAsia"/>
          <w:lang w:eastAsia="zh-CN"/>
        </w:rPr>
        <w:t xml:space="preserve"> and proposal</w:t>
      </w:r>
      <w:r w:rsidRPr="00C01EF9">
        <w:rPr>
          <w:lang w:eastAsia="zh-CN"/>
        </w:rPr>
        <w:t>.</w:t>
      </w:r>
    </w:p>
    <w:p w:rsidR="008A48CE" w:rsidRDefault="008A48CE" w:rsidP="005143CD">
      <w:pPr>
        <w:spacing w:beforeLines="50"/>
        <w:jc w:val="both"/>
        <w:rPr>
          <w:b/>
          <w:lang w:val="en-GB" w:eastAsia="zh-CN"/>
        </w:rPr>
      </w:pPr>
      <w:r w:rsidRPr="00854C5C">
        <w:rPr>
          <w:rFonts w:hint="eastAsia"/>
          <w:b/>
          <w:lang w:val="en-GB" w:eastAsia="zh-CN"/>
        </w:rPr>
        <w:t>Observation</w:t>
      </w:r>
      <w:r>
        <w:rPr>
          <w:rFonts w:hint="eastAsia"/>
          <w:b/>
          <w:lang w:val="en-GB" w:eastAsia="zh-CN"/>
        </w:rPr>
        <w:t xml:space="preserve"> 1</w:t>
      </w:r>
      <w:r w:rsidRPr="00854C5C">
        <w:rPr>
          <w:rFonts w:hint="eastAsia"/>
          <w:b/>
          <w:lang w:val="en-GB" w:eastAsia="zh-CN"/>
        </w:rPr>
        <w:t xml:space="preserve">: </w:t>
      </w:r>
      <w:r w:rsidRPr="00854C5C">
        <w:rPr>
          <w:rFonts w:eastAsiaTheme="minorEastAsia" w:hint="eastAsia"/>
          <w:b/>
          <w:lang w:eastAsia="zh-CN"/>
        </w:rPr>
        <w:t>The terminology</w:t>
      </w:r>
      <w:r w:rsidRPr="00854C5C">
        <w:rPr>
          <w:rFonts w:hint="eastAsia"/>
          <w:b/>
          <w:lang w:val="en-GB" w:eastAsia="zh-CN"/>
        </w:rPr>
        <w:t xml:space="preserve"> </w:t>
      </w:r>
      <w:r>
        <w:rPr>
          <w:b/>
          <w:lang w:val="en-GB" w:eastAsia="zh-CN"/>
        </w:rPr>
        <w:t>“</w:t>
      </w:r>
      <w:r w:rsidRPr="00854C5C">
        <w:rPr>
          <w:rFonts w:hint="eastAsia"/>
          <w:b/>
          <w:lang w:val="en-GB" w:eastAsia="zh-CN"/>
        </w:rPr>
        <w:t>Sidelink transmission</w:t>
      </w:r>
      <w:r w:rsidRPr="00854C5C">
        <w:rPr>
          <w:rFonts w:eastAsiaTheme="minorEastAsia"/>
          <w:b/>
          <w:lang w:eastAsia="zh-CN"/>
        </w:rPr>
        <w:t>”</w:t>
      </w:r>
      <w:r w:rsidRPr="00854C5C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exists</w:t>
      </w:r>
      <w:r w:rsidRPr="00854C5C">
        <w:rPr>
          <w:rFonts w:eastAsiaTheme="minorEastAsia" w:hint="eastAsia"/>
          <w:b/>
          <w:lang w:eastAsia="zh-CN"/>
        </w:rPr>
        <w:t xml:space="preserve"> in many specs, while the terminology</w:t>
      </w:r>
      <w:r w:rsidRPr="00854C5C">
        <w:rPr>
          <w:rFonts w:eastAsiaTheme="minorEastAsia"/>
          <w:b/>
          <w:lang w:eastAsia="zh-CN"/>
        </w:rPr>
        <w:t>”</w:t>
      </w:r>
      <w:r w:rsidRPr="00854C5C">
        <w:rPr>
          <w:rFonts w:hint="eastAsia"/>
          <w:b/>
          <w:lang w:val="en-GB" w:eastAsia="zh-CN"/>
        </w:rPr>
        <w:t xml:space="preserve"> V2X Sidelink transmission</w:t>
      </w:r>
      <w:r w:rsidRPr="00854C5C">
        <w:rPr>
          <w:rFonts w:eastAsiaTheme="minorEastAsia"/>
          <w:b/>
          <w:lang w:eastAsia="zh-CN"/>
        </w:rPr>
        <w:t>”</w:t>
      </w:r>
      <w:r>
        <w:rPr>
          <w:rFonts w:eastAsiaTheme="minorEastAsia" w:hint="eastAsia"/>
          <w:b/>
          <w:lang w:eastAsia="zh-CN"/>
        </w:rPr>
        <w:t xml:space="preserve"> only exists</w:t>
      </w:r>
      <w:r w:rsidRPr="00854C5C">
        <w:rPr>
          <w:rFonts w:eastAsiaTheme="minorEastAsia" w:hint="eastAsia"/>
          <w:b/>
          <w:lang w:eastAsia="zh-CN"/>
        </w:rPr>
        <w:t xml:space="preserve"> in TS 36.300.</w:t>
      </w:r>
    </w:p>
    <w:p w:rsidR="008A48CE" w:rsidRDefault="008A48CE" w:rsidP="008A48CE">
      <w:pPr>
        <w:jc w:val="both"/>
        <w:rPr>
          <w:b/>
          <w:lang w:val="en-GB" w:eastAsia="zh-CN"/>
        </w:rPr>
      </w:pPr>
      <w:r w:rsidRPr="00854C5C">
        <w:rPr>
          <w:rFonts w:hint="eastAsia"/>
          <w:b/>
          <w:lang w:val="en-GB" w:eastAsia="zh-CN"/>
        </w:rPr>
        <w:t>Observation</w:t>
      </w:r>
      <w:r>
        <w:rPr>
          <w:rFonts w:hint="eastAsia"/>
          <w:b/>
          <w:lang w:val="en-GB" w:eastAsia="zh-CN"/>
        </w:rPr>
        <w:t xml:space="preserve"> 2</w:t>
      </w:r>
      <w:r w:rsidRPr="00854C5C">
        <w:rPr>
          <w:rFonts w:hint="eastAsia"/>
          <w:b/>
          <w:lang w:val="en-GB" w:eastAsia="zh-CN"/>
        </w:rPr>
        <w:t>:</w:t>
      </w:r>
      <w:r>
        <w:rPr>
          <w:rFonts w:hint="eastAsia"/>
          <w:b/>
          <w:lang w:val="en-GB" w:eastAsia="zh-CN"/>
        </w:rPr>
        <w:t xml:space="preserve"> In TS36.300, it is not clear </w:t>
      </w:r>
      <w:r>
        <w:rPr>
          <w:b/>
          <w:lang w:val="en-GB" w:eastAsia="zh-CN"/>
        </w:rPr>
        <w:t>that</w:t>
      </w:r>
      <w:r>
        <w:rPr>
          <w:rFonts w:hint="eastAsia"/>
          <w:b/>
          <w:lang w:val="en-GB" w:eastAsia="zh-CN"/>
        </w:rPr>
        <w:t xml:space="preserve"> whether sidelink transmission </w:t>
      </w:r>
      <w:r>
        <w:rPr>
          <w:b/>
          <w:lang w:val="en-GB" w:eastAsia="zh-CN"/>
        </w:rPr>
        <w:t xml:space="preserve">can </w:t>
      </w:r>
      <w:r>
        <w:rPr>
          <w:rFonts w:hint="eastAsia"/>
          <w:b/>
          <w:lang w:val="en-GB" w:eastAsia="zh-CN"/>
        </w:rPr>
        <w:t xml:space="preserve">be used for </w:t>
      </w:r>
      <w:r>
        <w:rPr>
          <w:b/>
          <w:lang w:val="en-GB" w:eastAsia="zh-CN"/>
        </w:rPr>
        <w:t>V2X sidelink</w:t>
      </w:r>
      <w:r>
        <w:rPr>
          <w:rFonts w:hint="eastAsia"/>
          <w:b/>
          <w:lang w:val="en-GB" w:eastAsia="zh-CN"/>
        </w:rPr>
        <w:t xml:space="preserve"> communication or not.</w:t>
      </w:r>
    </w:p>
    <w:p w:rsidR="008A48CE" w:rsidRDefault="008A48CE" w:rsidP="008A48CE">
      <w:pPr>
        <w:rPr>
          <w:b/>
          <w:lang w:val="en-GB" w:eastAsia="zh-CN"/>
        </w:rPr>
      </w:pPr>
      <w:r w:rsidRPr="00702297">
        <w:rPr>
          <w:rFonts w:hint="eastAsia"/>
          <w:b/>
          <w:lang w:val="en-GB" w:eastAsia="zh-CN"/>
        </w:rPr>
        <w:t xml:space="preserve">Observation 3: In </w:t>
      </w:r>
      <w:r>
        <w:rPr>
          <w:rFonts w:hint="eastAsia"/>
          <w:b/>
          <w:lang w:val="en-GB" w:eastAsia="zh-CN"/>
        </w:rPr>
        <w:t xml:space="preserve">TS36.302, TS36.323, TS36.321 and </w:t>
      </w:r>
      <w:r w:rsidRPr="00702297">
        <w:rPr>
          <w:rFonts w:hint="eastAsia"/>
          <w:b/>
          <w:lang w:val="en-GB" w:eastAsia="zh-CN"/>
        </w:rPr>
        <w:t>TS36.331</w:t>
      </w:r>
      <w:r>
        <w:rPr>
          <w:rFonts w:hint="eastAsia"/>
          <w:b/>
          <w:lang w:val="en-GB" w:eastAsia="zh-CN"/>
        </w:rPr>
        <w:t>,</w:t>
      </w:r>
      <w:r w:rsidRPr="00702297">
        <w:rPr>
          <w:rFonts w:hint="eastAsia"/>
          <w:b/>
          <w:lang w:val="en-GB" w:eastAsia="zh-CN"/>
        </w:rPr>
        <w:t xml:space="preserve"> </w:t>
      </w:r>
      <w:r>
        <w:rPr>
          <w:rFonts w:hint="eastAsia"/>
          <w:b/>
          <w:lang w:val="en-GB" w:eastAsia="zh-CN"/>
        </w:rPr>
        <w:t xml:space="preserve">It is clear </w:t>
      </w:r>
      <w:r>
        <w:rPr>
          <w:b/>
          <w:lang w:val="en-GB" w:eastAsia="zh-CN"/>
        </w:rPr>
        <w:t>that</w:t>
      </w:r>
      <w:r>
        <w:rPr>
          <w:rFonts w:hint="eastAsia"/>
          <w:b/>
          <w:lang w:val="en-GB" w:eastAsia="zh-CN"/>
        </w:rPr>
        <w:t xml:space="preserve"> sidelink transmission is only existed and used for </w:t>
      </w:r>
      <w:r w:rsidRPr="00AB200F">
        <w:rPr>
          <w:rFonts w:hint="eastAsia"/>
          <w:b/>
          <w:lang w:val="en-GB" w:eastAsia="zh-CN"/>
        </w:rPr>
        <w:t xml:space="preserve">sidelink </w:t>
      </w:r>
      <w:r w:rsidRPr="00AB200F">
        <w:rPr>
          <w:b/>
          <w:lang w:val="en-GB" w:eastAsia="zh-CN"/>
        </w:rPr>
        <w:t>communication</w:t>
      </w:r>
      <w:r w:rsidRPr="00AB200F">
        <w:rPr>
          <w:rFonts w:hint="eastAsia"/>
          <w:b/>
          <w:lang w:val="en-GB" w:eastAsia="zh-CN"/>
        </w:rPr>
        <w:t xml:space="preserve">, V2X sidelink </w:t>
      </w:r>
      <w:r w:rsidRPr="00AB200F">
        <w:rPr>
          <w:b/>
          <w:lang w:val="en-GB" w:eastAsia="zh-CN"/>
        </w:rPr>
        <w:t>communication</w:t>
      </w:r>
      <w:r w:rsidRPr="00AB200F">
        <w:rPr>
          <w:rFonts w:hint="eastAsia"/>
          <w:b/>
          <w:lang w:val="en-GB" w:eastAsia="zh-CN"/>
        </w:rPr>
        <w:t xml:space="preserve"> and sidelink discovery</w:t>
      </w:r>
      <w:r>
        <w:rPr>
          <w:rFonts w:hint="eastAsia"/>
          <w:b/>
          <w:lang w:val="en-GB" w:eastAsia="zh-CN"/>
        </w:rPr>
        <w:t>.</w:t>
      </w:r>
    </w:p>
    <w:p w:rsidR="008A48CE" w:rsidRDefault="008A48CE" w:rsidP="008A48CE">
      <w:pPr>
        <w:rPr>
          <w:b/>
          <w:lang w:val="en-GB" w:eastAsia="zh-CN"/>
        </w:rPr>
      </w:pPr>
      <w:r w:rsidRPr="00170C51">
        <w:rPr>
          <w:rFonts w:hint="eastAsia"/>
          <w:b/>
          <w:lang w:val="en-GB" w:eastAsia="zh-CN"/>
        </w:rPr>
        <w:t>Proposal 1: It is suggested to remove the terminology</w:t>
      </w:r>
      <w:r w:rsidRPr="00170C51">
        <w:rPr>
          <w:b/>
          <w:lang w:val="en-GB" w:eastAsia="zh-CN"/>
        </w:rPr>
        <w:t>”</w:t>
      </w:r>
      <w:r w:rsidRPr="00170C51">
        <w:rPr>
          <w:rFonts w:hint="eastAsia"/>
          <w:b/>
          <w:lang w:val="en-GB" w:eastAsia="zh-CN"/>
        </w:rPr>
        <w:t xml:space="preserve"> V2X Sidelink transmission</w:t>
      </w:r>
      <w:r w:rsidRPr="00170C51">
        <w:rPr>
          <w:b/>
          <w:lang w:val="en-GB" w:eastAsia="zh-CN"/>
        </w:rPr>
        <w:t>”</w:t>
      </w:r>
      <w:r>
        <w:rPr>
          <w:rFonts w:hint="eastAsia"/>
          <w:b/>
          <w:lang w:val="en-GB" w:eastAsia="zh-CN"/>
        </w:rPr>
        <w:t xml:space="preserve"> in TS36.300 so that </w:t>
      </w:r>
      <w:r>
        <w:rPr>
          <w:b/>
          <w:lang w:val="en-GB" w:eastAsia="zh-CN"/>
        </w:rPr>
        <w:t>terminology</w:t>
      </w:r>
      <w:r w:rsidRPr="00411E2A">
        <w:rPr>
          <w:b/>
          <w:lang w:val="en-GB" w:eastAsia="zh-CN"/>
        </w:rPr>
        <w:t>”</w:t>
      </w:r>
      <w:r w:rsidRPr="00550416">
        <w:rPr>
          <w:rFonts w:hint="eastAsia"/>
          <w:b/>
          <w:lang w:val="en-GB" w:eastAsia="zh-CN"/>
        </w:rPr>
        <w:t xml:space="preserve"> </w:t>
      </w:r>
      <w:r w:rsidRPr="00854C5C">
        <w:rPr>
          <w:rFonts w:hint="eastAsia"/>
          <w:b/>
          <w:lang w:val="en-GB" w:eastAsia="zh-CN"/>
        </w:rPr>
        <w:t>V2X Sidelink transmission</w:t>
      </w:r>
      <w:r w:rsidRPr="00411E2A">
        <w:rPr>
          <w:b/>
          <w:lang w:val="en-GB" w:eastAsia="zh-CN"/>
        </w:rPr>
        <w:t>”</w:t>
      </w:r>
      <w:r>
        <w:rPr>
          <w:rFonts w:hint="eastAsia"/>
          <w:b/>
          <w:lang w:val="en-GB" w:eastAsia="zh-CN"/>
        </w:rPr>
        <w:t xml:space="preserve"> is not existed</w:t>
      </w:r>
      <w:r w:rsidRPr="00411E2A">
        <w:rPr>
          <w:rFonts w:hint="eastAsia"/>
          <w:b/>
          <w:lang w:val="en-GB" w:eastAsia="zh-CN"/>
        </w:rPr>
        <w:t xml:space="preserve"> in any spec and </w:t>
      </w:r>
      <w:r>
        <w:rPr>
          <w:rFonts w:hint="eastAsia"/>
          <w:b/>
          <w:lang w:val="en-GB" w:eastAsia="zh-CN"/>
        </w:rPr>
        <w:t xml:space="preserve">the </w:t>
      </w:r>
      <w:r w:rsidRPr="00411E2A">
        <w:rPr>
          <w:rFonts w:hint="eastAsia"/>
          <w:b/>
          <w:lang w:val="en-GB" w:eastAsia="zh-CN"/>
        </w:rPr>
        <w:t>terminology</w:t>
      </w:r>
      <w:r w:rsidRPr="00411E2A">
        <w:rPr>
          <w:b/>
          <w:lang w:val="en-GB" w:eastAsia="zh-CN"/>
        </w:rPr>
        <w:t>”</w:t>
      </w:r>
      <w:r w:rsidRPr="00550416">
        <w:rPr>
          <w:rFonts w:hint="eastAsia"/>
          <w:b/>
          <w:lang w:val="en-GB" w:eastAsia="zh-CN"/>
        </w:rPr>
        <w:t xml:space="preserve"> </w:t>
      </w:r>
      <w:r w:rsidRPr="00854C5C">
        <w:rPr>
          <w:rFonts w:hint="eastAsia"/>
          <w:b/>
          <w:lang w:val="en-GB" w:eastAsia="zh-CN"/>
        </w:rPr>
        <w:t>Sidelink transmission</w:t>
      </w:r>
      <w:r w:rsidRPr="00411E2A">
        <w:rPr>
          <w:b/>
          <w:lang w:val="en-GB" w:eastAsia="zh-CN"/>
        </w:rPr>
        <w:t>”</w:t>
      </w:r>
      <w:r w:rsidRPr="00411E2A">
        <w:rPr>
          <w:rFonts w:hint="eastAsia"/>
          <w:b/>
          <w:lang w:val="en-GB" w:eastAsia="zh-CN"/>
        </w:rPr>
        <w:t xml:space="preserve"> can be </w:t>
      </w:r>
      <w:r w:rsidRPr="002E3633">
        <w:rPr>
          <w:b/>
          <w:lang w:val="en-GB" w:eastAsia="zh-CN"/>
        </w:rPr>
        <w:t xml:space="preserve">defined for sidelink discovery, sidelink communication </w:t>
      </w:r>
      <w:r>
        <w:rPr>
          <w:b/>
          <w:lang w:val="en-GB" w:eastAsia="zh-CN"/>
        </w:rPr>
        <w:t>and V2X sidelink communication</w:t>
      </w:r>
      <w:r>
        <w:rPr>
          <w:rFonts w:hint="eastAsia"/>
          <w:b/>
          <w:lang w:val="en-GB" w:eastAsia="zh-CN"/>
        </w:rPr>
        <w:t>.</w:t>
      </w:r>
    </w:p>
    <w:p w:rsidR="00931FD0" w:rsidRPr="00A044DC" w:rsidRDefault="00931FD0" w:rsidP="00931FD0">
      <w:pPr>
        <w:rPr>
          <w:b/>
          <w:lang w:eastAsia="zh-CN"/>
        </w:rPr>
      </w:pPr>
      <w:r w:rsidRPr="00A044DC">
        <w:rPr>
          <w:rFonts w:hint="eastAsia"/>
          <w:b/>
          <w:lang w:eastAsia="zh-CN"/>
        </w:rPr>
        <w:lastRenderedPageBreak/>
        <w:t>Proposal 2: It is suggeste</w:t>
      </w:r>
      <w:r>
        <w:rPr>
          <w:rFonts w:hint="eastAsia"/>
          <w:b/>
          <w:lang w:eastAsia="zh-CN"/>
        </w:rPr>
        <w:t>d to update sidelink relevant de</w:t>
      </w:r>
      <w:r w:rsidRPr="00A044DC">
        <w:rPr>
          <w:rFonts w:hint="eastAsia"/>
          <w:b/>
          <w:lang w:eastAsia="zh-CN"/>
        </w:rPr>
        <w:t xml:space="preserve">finitions and </w:t>
      </w:r>
      <w:r w:rsidRPr="00A044DC">
        <w:rPr>
          <w:b/>
          <w:lang w:eastAsia="zh-CN"/>
        </w:rPr>
        <w:t>abbreviation</w:t>
      </w:r>
      <w:r w:rsidRPr="00A044DC">
        <w:rPr>
          <w:rFonts w:hint="eastAsia"/>
          <w:b/>
          <w:lang w:eastAsia="zh-CN"/>
        </w:rPr>
        <w:t>s in TS36.302 and TS36.323, and not to update them in TS36.306 until V2X WID has finished.</w:t>
      </w:r>
    </w:p>
    <w:p w:rsidR="00DE4474" w:rsidRPr="00171837" w:rsidRDefault="00A056A5" w:rsidP="00DE4474">
      <w:pPr>
        <w:rPr>
          <w:b/>
          <w:lang w:eastAsia="zh-CN"/>
        </w:rPr>
      </w:pPr>
      <w:r>
        <w:rPr>
          <w:rFonts w:hint="eastAsia"/>
          <w:lang w:val="en-GB" w:eastAsia="zh-CN"/>
        </w:rPr>
        <w:t>According to above proposal</w:t>
      </w:r>
      <w:r w:rsidR="00171837">
        <w:rPr>
          <w:rFonts w:hint="eastAsia"/>
          <w:lang w:val="en-GB" w:eastAsia="zh-CN"/>
        </w:rPr>
        <w:t>s</w:t>
      </w:r>
      <w:r>
        <w:rPr>
          <w:rFonts w:hint="eastAsia"/>
          <w:lang w:val="en-GB" w:eastAsia="zh-CN"/>
        </w:rPr>
        <w:t>, we further provide our corresponding 36.300CR [2]</w:t>
      </w:r>
      <w:r w:rsidR="00171837">
        <w:rPr>
          <w:rFonts w:hint="eastAsia"/>
          <w:lang w:val="en-GB" w:eastAsia="zh-CN"/>
        </w:rPr>
        <w:t xml:space="preserve">, </w:t>
      </w:r>
      <w:r w:rsidR="00171837">
        <w:rPr>
          <w:rFonts w:hint="eastAsia"/>
          <w:lang w:eastAsia="zh-CN"/>
        </w:rPr>
        <w:t>36.302CR [3] and 36.323CR [4].</w:t>
      </w:r>
    </w:p>
    <w:p w:rsidR="00DE4474" w:rsidRPr="00C01EF9" w:rsidRDefault="00DE4474" w:rsidP="00DE4474">
      <w:pPr>
        <w:pStyle w:val="1"/>
        <w:numPr>
          <w:ilvl w:val="0"/>
          <w:numId w:val="25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lang w:eastAsia="zh-CN"/>
        </w:rPr>
      </w:pPr>
      <w:r w:rsidRPr="00C01EF9">
        <w:rPr>
          <w:rFonts w:ascii="Times New Roman" w:hAnsi="Times New Roman"/>
          <w:lang w:eastAsia="zh-CN"/>
        </w:rPr>
        <w:t>References</w:t>
      </w:r>
    </w:p>
    <w:p w:rsidR="00DE4474" w:rsidRPr="00E008AC" w:rsidRDefault="00DE4474" w:rsidP="00DE4474">
      <w:pPr>
        <w:numPr>
          <w:ilvl w:val="0"/>
          <w:numId w:val="1"/>
        </w:numPr>
        <w:rPr>
          <w:lang w:eastAsia="zh-CN"/>
        </w:rPr>
      </w:pPr>
      <w:r w:rsidRPr="00501D03">
        <w:rPr>
          <w:lang w:eastAsia="zh-CN"/>
        </w:rPr>
        <w:t>R2-16</w:t>
      </w:r>
      <w:r w:rsidRPr="00501D03">
        <w:rPr>
          <w:rFonts w:hint="eastAsia"/>
          <w:lang w:eastAsia="zh-CN"/>
        </w:rPr>
        <w:t>8014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>
        <w:rPr>
          <w:rFonts w:hint="eastAsia"/>
          <w:lang w:eastAsia="zh-CN"/>
        </w:rPr>
        <w:t>Correction on TS36.323 for V2V</w:t>
      </w:r>
      <w:r>
        <w:rPr>
          <w:lang w:eastAsia="zh-CN"/>
        </w:rPr>
        <w:t>”</w:t>
      </w:r>
      <w:r>
        <w:rPr>
          <w:rFonts w:hint="eastAsia"/>
          <w:lang w:eastAsia="zh-CN"/>
        </w:rPr>
        <w:t>, ZTE</w:t>
      </w:r>
    </w:p>
    <w:p w:rsidR="00DE4474" w:rsidRDefault="007E57A2" w:rsidP="00DE4474">
      <w:pPr>
        <w:numPr>
          <w:ilvl w:val="0"/>
          <w:numId w:val="1"/>
        </w:numPr>
        <w:rPr>
          <w:rFonts w:eastAsiaTheme="minorEastAsia"/>
          <w:lang w:eastAsia="zh-CN"/>
        </w:rPr>
      </w:pPr>
      <w:r w:rsidRPr="006F6FF3">
        <w:rPr>
          <w:rFonts w:hint="eastAsia"/>
          <w:szCs w:val="21"/>
        </w:rPr>
        <w:t>R2-1700779</w:t>
      </w:r>
      <w:r w:rsidR="00DE4474">
        <w:rPr>
          <w:rFonts w:eastAsiaTheme="minorEastAsia" w:hint="eastAsia"/>
          <w:lang w:eastAsia="zh-CN"/>
        </w:rPr>
        <w:t xml:space="preserve">, </w:t>
      </w:r>
      <w:r w:rsidR="00DE4474">
        <w:rPr>
          <w:rFonts w:eastAsiaTheme="minorEastAsia"/>
          <w:lang w:eastAsia="zh-CN"/>
        </w:rPr>
        <w:t>“</w:t>
      </w:r>
      <w:r w:rsidR="001A2449">
        <w:rPr>
          <w:rFonts w:hint="eastAsia"/>
          <w:lang w:eastAsia="zh-CN"/>
        </w:rPr>
        <w:t xml:space="preserve">Clarification on sidelink </w:t>
      </w:r>
      <w:r w:rsidR="001A2449">
        <w:rPr>
          <w:lang w:eastAsia="zh-CN"/>
        </w:rPr>
        <w:t>relevant</w:t>
      </w:r>
      <w:r w:rsidR="001A2449">
        <w:rPr>
          <w:rFonts w:hint="eastAsia"/>
          <w:lang w:eastAsia="zh-CN"/>
        </w:rPr>
        <w:t xml:space="preserve"> issues in 36.300</w:t>
      </w:r>
      <w:r w:rsidR="00DE4474">
        <w:rPr>
          <w:rFonts w:eastAsiaTheme="minorEastAsia"/>
          <w:lang w:eastAsia="zh-CN"/>
        </w:rPr>
        <w:t>”</w:t>
      </w:r>
      <w:r w:rsidR="00DE4474">
        <w:rPr>
          <w:rFonts w:eastAsiaTheme="minorEastAsia" w:hint="eastAsia"/>
          <w:lang w:eastAsia="zh-CN"/>
        </w:rPr>
        <w:t>, ZTE</w:t>
      </w:r>
      <w:r w:rsidR="00C62343">
        <w:rPr>
          <w:rFonts w:eastAsiaTheme="minorEastAsia" w:hint="eastAsia"/>
          <w:lang w:eastAsia="zh-CN"/>
        </w:rPr>
        <w:t>, CATT</w:t>
      </w:r>
      <w:r w:rsidR="008B4487">
        <w:rPr>
          <w:rFonts w:eastAsiaTheme="minorEastAsia" w:hint="eastAsia"/>
          <w:lang w:eastAsia="zh-CN"/>
        </w:rPr>
        <w:t>, Huawei</w:t>
      </w:r>
    </w:p>
    <w:p w:rsidR="000A53EA" w:rsidRDefault="000A53EA" w:rsidP="000A53EA"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</w:t>
      </w:r>
      <w:r w:rsidR="00C62343">
        <w:rPr>
          <w:rFonts w:eastAsiaTheme="minorEastAsia" w:hint="eastAsia"/>
          <w:lang w:eastAsia="zh-CN"/>
        </w:rPr>
        <w:t>2</w:t>
      </w:r>
      <w:r w:rsidR="00C62343" w:rsidRPr="006F6FF3">
        <w:rPr>
          <w:rFonts w:hint="eastAsia"/>
          <w:szCs w:val="21"/>
        </w:rPr>
        <w:t>-1700798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 xml:space="preserve">Correction on the </w:t>
      </w:r>
      <w:r>
        <w:rPr>
          <w:rFonts w:eastAsiaTheme="minorEastAsia"/>
          <w:lang w:eastAsia="zh-CN"/>
        </w:rPr>
        <w:t>definition</w:t>
      </w:r>
      <w:r>
        <w:rPr>
          <w:rFonts w:eastAsiaTheme="minorEastAsia" w:hint="eastAsia"/>
          <w:lang w:eastAsia="zh-CN"/>
        </w:rPr>
        <w:t xml:space="preserve"> of sidelink in 36.302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>, ZTE</w:t>
      </w:r>
      <w:r w:rsidRPr="00D23084">
        <w:rPr>
          <w:rFonts w:eastAsiaTheme="minorEastAsia"/>
          <w:lang w:eastAsia="zh-CN"/>
        </w:rPr>
        <w:t xml:space="preserve"> </w:t>
      </w:r>
    </w:p>
    <w:p w:rsidR="00E77872" w:rsidRPr="00D05729" w:rsidRDefault="000A53EA" w:rsidP="00E77872">
      <w:pPr>
        <w:numPr>
          <w:ilvl w:val="0"/>
          <w:numId w:val="1"/>
        </w:numPr>
        <w:rPr>
          <w:lang w:eastAsia="zh-CN"/>
        </w:rPr>
      </w:pPr>
      <w:r w:rsidRPr="00C62343">
        <w:rPr>
          <w:rFonts w:eastAsiaTheme="minorEastAsia"/>
          <w:lang w:eastAsia="zh-CN"/>
        </w:rPr>
        <w:t>R</w:t>
      </w:r>
      <w:r w:rsidR="00C62343" w:rsidRPr="00C62343">
        <w:rPr>
          <w:rFonts w:eastAsiaTheme="minorEastAsia" w:hint="eastAsia"/>
          <w:lang w:eastAsia="zh-CN"/>
        </w:rPr>
        <w:t>2</w:t>
      </w:r>
      <w:r w:rsidR="00C62343" w:rsidRPr="00C62343">
        <w:rPr>
          <w:rFonts w:hint="eastAsia"/>
          <w:szCs w:val="21"/>
        </w:rPr>
        <w:t>-1700799</w:t>
      </w:r>
      <w:r w:rsidRPr="00C62343">
        <w:rPr>
          <w:rFonts w:eastAsiaTheme="minorEastAsia" w:hint="eastAsia"/>
          <w:lang w:eastAsia="zh-CN"/>
        </w:rPr>
        <w:t xml:space="preserve">, </w:t>
      </w:r>
      <w:r w:rsidRPr="00C62343">
        <w:rPr>
          <w:rFonts w:eastAsiaTheme="minorEastAsia"/>
          <w:lang w:eastAsia="zh-CN"/>
        </w:rPr>
        <w:t>“</w:t>
      </w:r>
      <w:r>
        <w:rPr>
          <w:rFonts w:hint="eastAsia"/>
          <w:lang w:eastAsia="zh-CN"/>
        </w:rPr>
        <w:t>Correction on the sidelink relevant issue in TS36.323</w:t>
      </w:r>
      <w:r w:rsidRPr="00C62343">
        <w:rPr>
          <w:rFonts w:eastAsiaTheme="minorEastAsia"/>
          <w:lang w:eastAsia="zh-CN"/>
        </w:rPr>
        <w:t>”</w:t>
      </w:r>
      <w:r w:rsidRPr="00C62343">
        <w:rPr>
          <w:rFonts w:eastAsiaTheme="minorEastAsia" w:hint="eastAsia"/>
          <w:lang w:eastAsia="zh-CN"/>
        </w:rPr>
        <w:t>, ZTE</w:t>
      </w:r>
    </w:p>
    <w:p w:rsidR="00E64F57" w:rsidRPr="00E77872" w:rsidRDefault="00E64F57" w:rsidP="003064E9">
      <w:pPr>
        <w:rPr>
          <w:rFonts w:eastAsiaTheme="minorEastAsia"/>
          <w:lang w:eastAsia="zh-CN"/>
        </w:rPr>
      </w:pPr>
    </w:p>
    <w:sectPr w:rsidR="00E64F57" w:rsidRPr="00E77872" w:rsidSect="005C503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553" w:rsidRDefault="00F63553">
      <w:r>
        <w:separator/>
      </w:r>
    </w:p>
  </w:endnote>
  <w:endnote w:type="continuationSeparator" w:id="0">
    <w:p w:rsidR="00F63553" w:rsidRDefault="00F635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553" w:rsidRDefault="00F63553">
      <w:r>
        <w:separator/>
      </w:r>
    </w:p>
  </w:footnote>
  <w:footnote w:type="continuationSeparator" w:id="0">
    <w:p w:rsidR="00F63553" w:rsidRDefault="00F635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8.75pt;height:8.75pt" o:bullet="t">
        <v:imagedata r:id="rId1" o:title="art1A0"/>
      </v:shape>
    </w:pict>
  </w:numPicBullet>
  <w:abstractNum w:abstractNumId="0">
    <w:nsid w:val="FFFFFFFE"/>
    <w:multiLevelType w:val="singleLevel"/>
    <w:tmpl w:val="1520AF72"/>
    <w:lvl w:ilvl="0">
      <w:numFmt w:val="bullet"/>
      <w:lvlText w:val="*"/>
      <w:lvlJc w:val="left"/>
    </w:lvl>
  </w:abstractNum>
  <w:abstractNum w:abstractNumId="1">
    <w:nsid w:val="01931600"/>
    <w:multiLevelType w:val="hybridMultilevel"/>
    <w:tmpl w:val="8BE43EEC"/>
    <w:lvl w:ilvl="0" w:tplc="1BF03C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59F479B"/>
    <w:multiLevelType w:val="hybridMultilevel"/>
    <w:tmpl w:val="989C00A4"/>
    <w:lvl w:ilvl="0" w:tplc="554A92F0">
      <w:start w:val="2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09E2625A"/>
    <w:multiLevelType w:val="hybridMultilevel"/>
    <w:tmpl w:val="DCD8F084"/>
    <w:lvl w:ilvl="0" w:tplc="0409000F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0A7B3E38"/>
    <w:multiLevelType w:val="hybridMultilevel"/>
    <w:tmpl w:val="321A7AC2"/>
    <w:lvl w:ilvl="0" w:tplc="5AE693B2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B1D03A6"/>
    <w:multiLevelType w:val="hybridMultilevel"/>
    <w:tmpl w:val="2A0A0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0E725E32"/>
    <w:multiLevelType w:val="hybridMultilevel"/>
    <w:tmpl w:val="F8E2A014"/>
    <w:lvl w:ilvl="0" w:tplc="A66ABA4E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6B3121A"/>
    <w:multiLevelType w:val="hybridMultilevel"/>
    <w:tmpl w:val="66E269B8"/>
    <w:lvl w:ilvl="0" w:tplc="2730AA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F27B60">
      <w:start w:val="2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61E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F4A3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26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AA8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E64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1EFC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E0F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8FE79B2"/>
    <w:multiLevelType w:val="hybridMultilevel"/>
    <w:tmpl w:val="9DA2D842"/>
    <w:lvl w:ilvl="0" w:tplc="36781B5A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C3136E3"/>
    <w:multiLevelType w:val="hybridMultilevel"/>
    <w:tmpl w:val="E7E8613C"/>
    <w:lvl w:ilvl="0" w:tplc="9782F2BE">
      <w:start w:val="1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3F3A17"/>
    <w:multiLevelType w:val="hybridMultilevel"/>
    <w:tmpl w:val="6FE8B52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32E5671"/>
    <w:multiLevelType w:val="hybridMultilevel"/>
    <w:tmpl w:val="850488F6"/>
    <w:lvl w:ilvl="0" w:tplc="4ACA7C0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3CB6211"/>
    <w:multiLevelType w:val="hybridMultilevel"/>
    <w:tmpl w:val="B03C7F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4103A76"/>
    <w:multiLevelType w:val="hybridMultilevel"/>
    <w:tmpl w:val="788C302E"/>
    <w:lvl w:ilvl="0" w:tplc="CCB23DDC">
      <w:numFmt w:val="bullet"/>
      <w:lvlText w:val="-"/>
      <w:lvlJc w:val="left"/>
      <w:pPr>
        <w:ind w:left="760" w:hanging="360"/>
      </w:pPr>
      <w:rPr>
        <w:rFonts w:ascii="BatangChe" w:eastAsia="BatangChe" w:hAnsi="BatangChe" w:cs="BatangChe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4B20108"/>
    <w:multiLevelType w:val="hybridMultilevel"/>
    <w:tmpl w:val="8A3EF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FC61E3"/>
    <w:multiLevelType w:val="hybridMultilevel"/>
    <w:tmpl w:val="024C9EDC"/>
    <w:lvl w:ilvl="0" w:tplc="D07CE3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38E24A">
      <w:start w:val="2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8B3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78D6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4CE8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A2A6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4FC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7ED5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64A2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6443AF1"/>
    <w:multiLevelType w:val="multilevel"/>
    <w:tmpl w:val="D7BA74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36"/>
        <w:szCs w:val="36"/>
        <w:lang w:val="en-US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ascii="Times New Roman" w:hAnsi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ascii="Times New Roman" w:hAnsi="Times New Roman" w:hint="default"/>
      </w:rPr>
    </w:lvl>
  </w:abstractNum>
  <w:abstractNum w:abstractNumId="18">
    <w:nsid w:val="282132BF"/>
    <w:multiLevelType w:val="hybridMultilevel"/>
    <w:tmpl w:val="A11C3092"/>
    <w:lvl w:ilvl="0" w:tplc="3FDC31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B7327AC"/>
    <w:multiLevelType w:val="hybridMultilevel"/>
    <w:tmpl w:val="27D20940"/>
    <w:lvl w:ilvl="0" w:tplc="1A06DE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2ED85003"/>
    <w:multiLevelType w:val="hybridMultilevel"/>
    <w:tmpl w:val="7D8E3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1F679A7"/>
    <w:multiLevelType w:val="hybridMultilevel"/>
    <w:tmpl w:val="9E68835C"/>
    <w:lvl w:ilvl="0" w:tplc="8CC6F936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36B542E"/>
    <w:multiLevelType w:val="hybridMultilevel"/>
    <w:tmpl w:val="6F44EE7A"/>
    <w:lvl w:ilvl="0" w:tplc="6C043B7C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5B055D2"/>
    <w:multiLevelType w:val="hybridMultilevel"/>
    <w:tmpl w:val="6666DBF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37393D7A"/>
    <w:multiLevelType w:val="hybridMultilevel"/>
    <w:tmpl w:val="A11C3092"/>
    <w:lvl w:ilvl="0" w:tplc="3FDC31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40274A2D"/>
    <w:multiLevelType w:val="hybridMultilevel"/>
    <w:tmpl w:val="91085B6C"/>
    <w:lvl w:ilvl="0" w:tplc="5AE693B2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211493B"/>
    <w:multiLevelType w:val="hybridMultilevel"/>
    <w:tmpl w:val="4F34E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6F5CA8"/>
    <w:multiLevelType w:val="hybridMultilevel"/>
    <w:tmpl w:val="A806697A"/>
    <w:lvl w:ilvl="0" w:tplc="CB5ABA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160B0A">
      <w:start w:val="245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9481A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4926D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758B4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24BA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400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3635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D43E4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>
    <w:nsid w:val="4520122E"/>
    <w:multiLevelType w:val="hybridMultilevel"/>
    <w:tmpl w:val="2D98A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5AD2F40"/>
    <w:multiLevelType w:val="hybridMultilevel"/>
    <w:tmpl w:val="DED6667E"/>
    <w:lvl w:ilvl="0" w:tplc="554A92F0">
      <w:start w:val="2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1">
    <w:nsid w:val="492B4D00"/>
    <w:multiLevelType w:val="hybridMultilevel"/>
    <w:tmpl w:val="8856C6DA"/>
    <w:lvl w:ilvl="0" w:tplc="44F27B60">
      <w:start w:val="2264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D7673AE"/>
    <w:multiLevelType w:val="hybridMultilevel"/>
    <w:tmpl w:val="5B38E1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2042A44"/>
    <w:multiLevelType w:val="hybridMultilevel"/>
    <w:tmpl w:val="4AA4D04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069583F"/>
    <w:multiLevelType w:val="hybridMultilevel"/>
    <w:tmpl w:val="FEB2B428"/>
    <w:lvl w:ilvl="0" w:tplc="028E81C6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647C2E67"/>
    <w:multiLevelType w:val="hybridMultilevel"/>
    <w:tmpl w:val="9FBC99AC"/>
    <w:lvl w:ilvl="0" w:tplc="FAF63C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CED0FC">
      <w:start w:val="2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AC19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2CE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6AC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DE7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FA7F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76C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0A8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5332BE0"/>
    <w:multiLevelType w:val="hybridMultilevel"/>
    <w:tmpl w:val="FB2A233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655B1A3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>
    <w:nsid w:val="66330C61"/>
    <w:multiLevelType w:val="hybridMultilevel"/>
    <w:tmpl w:val="239C8AC2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8E3DCD"/>
    <w:multiLevelType w:val="hybridMultilevel"/>
    <w:tmpl w:val="8CC84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B74343"/>
    <w:multiLevelType w:val="hybridMultilevel"/>
    <w:tmpl w:val="0E9E07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B30432"/>
    <w:multiLevelType w:val="hybridMultilevel"/>
    <w:tmpl w:val="41D28B8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59D5F48"/>
    <w:multiLevelType w:val="hybridMultilevel"/>
    <w:tmpl w:val="AE462FF4"/>
    <w:lvl w:ilvl="0" w:tplc="E6D64D60">
      <w:start w:val="3"/>
      <w:numFmt w:val="bullet"/>
      <w:lvlText w:val=""/>
      <w:lvlJc w:val="left"/>
      <w:pPr>
        <w:ind w:left="692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</w:abstractNum>
  <w:abstractNum w:abstractNumId="44">
    <w:nsid w:val="768C3CED"/>
    <w:multiLevelType w:val="hybridMultilevel"/>
    <w:tmpl w:val="03E2375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7AA755A"/>
    <w:multiLevelType w:val="hybridMultilevel"/>
    <w:tmpl w:val="7D3A92CA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8C32635"/>
    <w:multiLevelType w:val="hybridMultilevel"/>
    <w:tmpl w:val="78A6141A"/>
    <w:lvl w:ilvl="0" w:tplc="0406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>
    <w:nsid w:val="7F401924"/>
    <w:multiLevelType w:val="hybridMultilevel"/>
    <w:tmpl w:val="1AC68E14"/>
    <w:lvl w:ilvl="0" w:tplc="595C72D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  <w:b/>
        <w:sz w:val="24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4"/>
  </w:num>
  <w:num w:numId="2">
    <w:abstractNumId w:val="46"/>
  </w:num>
  <w:num w:numId="3">
    <w:abstractNumId w:val="7"/>
  </w:num>
  <w:num w:numId="4">
    <w:abstractNumId w:val="29"/>
  </w:num>
  <w:num w:numId="5">
    <w:abstractNumId w:val="33"/>
  </w:num>
  <w:num w:numId="6">
    <w:abstractNumId w:val="14"/>
  </w:num>
  <w:num w:numId="7">
    <w:abstractNumId w:val="35"/>
  </w:num>
  <w:num w:numId="8">
    <w:abstractNumId w:val="26"/>
  </w:num>
  <w:num w:numId="9">
    <w:abstractNumId w:val="1"/>
  </w:num>
  <w:num w:numId="10">
    <w:abstractNumId w:val="19"/>
  </w:num>
  <w:num w:numId="11">
    <w:abstractNumId w:val="41"/>
  </w:num>
  <w:num w:numId="12">
    <w:abstractNumId w:val="20"/>
  </w:num>
  <w:num w:numId="13">
    <w:abstractNumId w:val="47"/>
  </w:num>
  <w:num w:numId="14">
    <w:abstractNumId w:val="2"/>
  </w:num>
  <w:num w:numId="15">
    <w:abstractNumId w:val="30"/>
  </w:num>
  <w:num w:numId="16">
    <w:abstractNumId w:val="15"/>
  </w:num>
  <w:num w:numId="17">
    <w:abstractNumId w:val="21"/>
  </w:num>
  <w:num w:numId="18">
    <w:abstractNumId w:val="45"/>
  </w:num>
  <w:num w:numId="19">
    <w:abstractNumId w:val="18"/>
  </w:num>
  <w:num w:numId="20">
    <w:abstractNumId w:val="28"/>
  </w:num>
  <w:num w:numId="21">
    <w:abstractNumId w:val="5"/>
  </w:num>
  <w:num w:numId="22">
    <w:abstractNumId w:val="10"/>
  </w:num>
  <w:num w:numId="23">
    <w:abstractNumId w:val="25"/>
  </w:num>
  <w:num w:numId="24">
    <w:abstractNumId w:val="44"/>
  </w:num>
  <w:num w:numId="25">
    <w:abstractNumId w:val="17"/>
  </w:num>
  <w:num w:numId="26">
    <w:abstractNumId w:val="34"/>
  </w:num>
  <w:num w:numId="27">
    <w:abstractNumId w:val="8"/>
  </w:num>
  <w:num w:numId="28">
    <w:abstractNumId w:val="36"/>
  </w:num>
  <w:num w:numId="29">
    <w:abstractNumId w:val="16"/>
  </w:num>
  <w:num w:numId="30">
    <w:abstractNumId w:val="31"/>
  </w:num>
  <w:num w:numId="31">
    <w:abstractNumId w:val="12"/>
  </w:num>
  <w:num w:numId="32">
    <w:abstractNumId w:val="39"/>
  </w:num>
  <w:num w:numId="3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cs="Helvetica" w:hint="default"/>
        </w:rPr>
      </w:lvl>
    </w:lvlOverride>
  </w:num>
  <w:num w:numId="34">
    <w:abstractNumId w:val="11"/>
  </w:num>
  <w:num w:numId="35">
    <w:abstractNumId w:val="42"/>
  </w:num>
  <w:num w:numId="36">
    <w:abstractNumId w:val="6"/>
  </w:num>
  <w:num w:numId="37">
    <w:abstractNumId w:val="38"/>
  </w:num>
  <w:num w:numId="38">
    <w:abstractNumId w:val="22"/>
  </w:num>
  <w:num w:numId="39">
    <w:abstractNumId w:val="43"/>
  </w:num>
  <w:num w:numId="40">
    <w:abstractNumId w:val="9"/>
  </w:num>
  <w:num w:numId="41">
    <w:abstractNumId w:val="13"/>
  </w:num>
  <w:num w:numId="42">
    <w:abstractNumId w:val="27"/>
  </w:num>
  <w:num w:numId="43">
    <w:abstractNumId w:val="32"/>
  </w:num>
  <w:num w:numId="44">
    <w:abstractNumId w:val="40"/>
  </w:num>
  <w:num w:numId="45">
    <w:abstractNumId w:val="23"/>
  </w:num>
  <w:num w:numId="46">
    <w:abstractNumId w:val="37"/>
  </w:num>
  <w:num w:numId="47">
    <w:abstractNumId w:val="4"/>
  </w:num>
  <w:num w:numId="48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3F01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993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4373D5"/>
    <w:rsid w:val="00000AC5"/>
    <w:rsid w:val="000015E5"/>
    <w:rsid w:val="00001932"/>
    <w:rsid w:val="00001BC6"/>
    <w:rsid w:val="00003040"/>
    <w:rsid w:val="00004CD0"/>
    <w:rsid w:val="00004F8F"/>
    <w:rsid w:val="000054D7"/>
    <w:rsid w:val="00005700"/>
    <w:rsid w:val="0000596C"/>
    <w:rsid w:val="00005C68"/>
    <w:rsid w:val="00005E0A"/>
    <w:rsid w:val="00005FD8"/>
    <w:rsid w:val="00005FE6"/>
    <w:rsid w:val="0000618A"/>
    <w:rsid w:val="00007026"/>
    <w:rsid w:val="000074C4"/>
    <w:rsid w:val="00010097"/>
    <w:rsid w:val="000106D7"/>
    <w:rsid w:val="00010772"/>
    <w:rsid w:val="0001119C"/>
    <w:rsid w:val="0001168F"/>
    <w:rsid w:val="00011996"/>
    <w:rsid w:val="000121D6"/>
    <w:rsid w:val="00012CB6"/>
    <w:rsid w:val="00012D36"/>
    <w:rsid w:val="00013290"/>
    <w:rsid w:val="00013A07"/>
    <w:rsid w:val="00013E39"/>
    <w:rsid w:val="000142A9"/>
    <w:rsid w:val="000144A0"/>
    <w:rsid w:val="0001537E"/>
    <w:rsid w:val="0001565A"/>
    <w:rsid w:val="0001574E"/>
    <w:rsid w:val="00015B1B"/>
    <w:rsid w:val="00016DEC"/>
    <w:rsid w:val="00017688"/>
    <w:rsid w:val="00020BD7"/>
    <w:rsid w:val="00021BA5"/>
    <w:rsid w:val="00022902"/>
    <w:rsid w:val="000229A6"/>
    <w:rsid w:val="00022E66"/>
    <w:rsid w:val="000243CF"/>
    <w:rsid w:val="00025550"/>
    <w:rsid w:val="00026250"/>
    <w:rsid w:val="0002653E"/>
    <w:rsid w:val="0002702F"/>
    <w:rsid w:val="000270EE"/>
    <w:rsid w:val="000274FA"/>
    <w:rsid w:val="00027527"/>
    <w:rsid w:val="0002767A"/>
    <w:rsid w:val="00027C6B"/>
    <w:rsid w:val="00027FC3"/>
    <w:rsid w:val="000301E8"/>
    <w:rsid w:val="00030940"/>
    <w:rsid w:val="00030A8F"/>
    <w:rsid w:val="00030EF4"/>
    <w:rsid w:val="00032116"/>
    <w:rsid w:val="000331B5"/>
    <w:rsid w:val="00033847"/>
    <w:rsid w:val="00033945"/>
    <w:rsid w:val="00033DC5"/>
    <w:rsid w:val="000342BE"/>
    <w:rsid w:val="00034531"/>
    <w:rsid w:val="00034937"/>
    <w:rsid w:val="00035437"/>
    <w:rsid w:val="00035551"/>
    <w:rsid w:val="00035F02"/>
    <w:rsid w:val="000368D6"/>
    <w:rsid w:val="00040A48"/>
    <w:rsid w:val="0004124E"/>
    <w:rsid w:val="00041D4C"/>
    <w:rsid w:val="00041E61"/>
    <w:rsid w:val="00042482"/>
    <w:rsid w:val="000426A6"/>
    <w:rsid w:val="00043010"/>
    <w:rsid w:val="0004379F"/>
    <w:rsid w:val="000438DD"/>
    <w:rsid w:val="00043D01"/>
    <w:rsid w:val="00043EF3"/>
    <w:rsid w:val="000443CD"/>
    <w:rsid w:val="00044FBE"/>
    <w:rsid w:val="00045038"/>
    <w:rsid w:val="00045995"/>
    <w:rsid w:val="00045F60"/>
    <w:rsid w:val="00047480"/>
    <w:rsid w:val="00047751"/>
    <w:rsid w:val="00050835"/>
    <w:rsid w:val="00050A9F"/>
    <w:rsid w:val="00051066"/>
    <w:rsid w:val="00051531"/>
    <w:rsid w:val="00051F8F"/>
    <w:rsid w:val="00052481"/>
    <w:rsid w:val="000526BA"/>
    <w:rsid w:val="00052A13"/>
    <w:rsid w:val="0005341E"/>
    <w:rsid w:val="00054F85"/>
    <w:rsid w:val="00054FD3"/>
    <w:rsid w:val="0005521C"/>
    <w:rsid w:val="0005588B"/>
    <w:rsid w:val="0005616E"/>
    <w:rsid w:val="0005652A"/>
    <w:rsid w:val="000577B2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3C7"/>
    <w:rsid w:val="00061E87"/>
    <w:rsid w:val="00061F34"/>
    <w:rsid w:val="00062AC1"/>
    <w:rsid w:val="00062FAD"/>
    <w:rsid w:val="0006353F"/>
    <w:rsid w:val="00063E54"/>
    <w:rsid w:val="00064078"/>
    <w:rsid w:val="00064ADD"/>
    <w:rsid w:val="000655F8"/>
    <w:rsid w:val="000656F5"/>
    <w:rsid w:val="00065DDC"/>
    <w:rsid w:val="00065F9E"/>
    <w:rsid w:val="00066440"/>
    <w:rsid w:val="0006682E"/>
    <w:rsid w:val="00066C0E"/>
    <w:rsid w:val="00066D6A"/>
    <w:rsid w:val="00066FA9"/>
    <w:rsid w:val="000677B9"/>
    <w:rsid w:val="00067B68"/>
    <w:rsid w:val="00070125"/>
    <w:rsid w:val="00070176"/>
    <w:rsid w:val="0007056C"/>
    <w:rsid w:val="00071007"/>
    <w:rsid w:val="00071B51"/>
    <w:rsid w:val="00071FFA"/>
    <w:rsid w:val="0007336D"/>
    <w:rsid w:val="00073F67"/>
    <w:rsid w:val="00074DD6"/>
    <w:rsid w:val="00074ECD"/>
    <w:rsid w:val="00075210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FE5"/>
    <w:rsid w:val="000806DC"/>
    <w:rsid w:val="000807CF"/>
    <w:rsid w:val="00080BB7"/>
    <w:rsid w:val="00080FC9"/>
    <w:rsid w:val="000816F8"/>
    <w:rsid w:val="00081D6F"/>
    <w:rsid w:val="00083956"/>
    <w:rsid w:val="00083CE6"/>
    <w:rsid w:val="0008410E"/>
    <w:rsid w:val="000847EE"/>
    <w:rsid w:val="00084B72"/>
    <w:rsid w:val="000851E4"/>
    <w:rsid w:val="000856A4"/>
    <w:rsid w:val="00085F3C"/>
    <w:rsid w:val="000865B1"/>
    <w:rsid w:val="000867AB"/>
    <w:rsid w:val="0008697F"/>
    <w:rsid w:val="00086A89"/>
    <w:rsid w:val="00086ABA"/>
    <w:rsid w:val="00086B9E"/>
    <w:rsid w:val="00087B24"/>
    <w:rsid w:val="00090029"/>
    <w:rsid w:val="00090304"/>
    <w:rsid w:val="000906AE"/>
    <w:rsid w:val="0009080D"/>
    <w:rsid w:val="0009088C"/>
    <w:rsid w:val="0009140A"/>
    <w:rsid w:val="0009220F"/>
    <w:rsid w:val="000929C5"/>
    <w:rsid w:val="000940B8"/>
    <w:rsid w:val="00094251"/>
    <w:rsid w:val="00094981"/>
    <w:rsid w:val="0009552B"/>
    <w:rsid w:val="00095676"/>
    <w:rsid w:val="00095A14"/>
    <w:rsid w:val="00096A12"/>
    <w:rsid w:val="0009771A"/>
    <w:rsid w:val="000977F5"/>
    <w:rsid w:val="000978D0"/>
    <w:rsid w:val="000A0270"/>
    <w:rsid w:val="000A02A3"/>
    <w:rsid w:val="000A061D"/>
    <w:rsid w:val="000A1F31"/>
    <w:rsid w:val="000A2075"/>
    <w:rsid w:val="000A20B1"/>
    <w:rsid w:val="000A22EA"/>
    <w:rsid w:val="000A2502"/>
    <w:rsid w:val="000A29C2"/>
    <w:rsid w:val="000A41BB"/>
    <w:rsid w:val="000A46FD"/>
    <w:rsid w:val="000A4B85"/>
    <w:rsid w:val="000A4F78"/>
    <w:rsid w:val="000A5069"/>
    <w:rsid w:val="000A53EA"/>
    <w:rsid w:val="000A6046"/>
    <w:rsid w:val="000A6A17"/>
    <w:rsid w:val="000A6C43"/>
    <w:rsid w:val="000A6CEC"/>
    <w:rsid w:val="000A72DB"/>
    <w:rsid w:val="000A72E5"/>
    <w:rsid w:val="000A76AA"/>
    <w:rsid w:val="000A7C6A"/>
    <w:rsid w:val="000B05F0"/>
    <w:rsid w:val="000B0808"/>
    <w:rsid w:val="000B0C21"/>
    <w:rsid w:val="000B0FFC"/>
    <w:rsid w:val="000B11A5"/>
    <w:rsid w:val="000B15A8"/>
    <w:rsid w:val="000B196C"/>
    <w:rsid w:val="000B1A41"/>
    <w:rsid w:val="000B1D8B"/>
    <w:rsid w:val="000B2A8D"/>
    <w:rsid w:val="000B2FE0"/>
    <w:rsid w:val="000B30DB"/>
    <w:rsid w:val="000B3358"/>
    <w:rsid w:val="000B35EB"/>
    <w:rsid w:val="000B3C5A"/>
    <w:rsid w:val="000B3EB0"/>
    <w:rsid w:val="000B4A13"/>
    <w:rsid w:val="000B4CD4"/>
    <w:rsid w:val="000B5208"/>
    <w:rsid w:val="000B52BA"/>
    <w:rsid w:val="000B566B"/>
    <w:rsid w:val="000B64AB"/>
    <w:rsid w:val="000B6B5B"/>
    <w:rsid w:val="000B6D23"/>
    <w:rsid w:val="000B75EF"/>
    <w:rsid w:val="000B7AF9"/>
    <w:rsid w:val="000B7B34"/>
    <w:rsid w:val="000B7C12"/>
    <w:rsid w:val="000B7D6E"/>
    <w:rsid w:val="000C0760"/>
    <w:rsid w:val="000C0E19"/>
    <w:rsid w:val="000C1600"/>
    <w:rsid w:val="000C1623"/>
    <w:rsid w:val="000C1D53"/>
    <w:rsid w:val="000C277A"/>
    <w:rsid w:val="000C2E8F"/>
    <w:rsid w:val="000C35CD"/>
    <w:rsid w:val="000C3D6B"/>
    <w:rsid w:val="000C437D"/>
    <w:rsid w:val="000C442A"/>
    <w:rsid w:val="000C4475"/>
    <w:rsid w:val="000C47F3"/>
    <w:rsid w:val="000C51F5"/>
    <w:rsid w:val="000C5593"/>
    <w:rsid w:val="000C58F2"/>
    <w:rsid w:val="000C5A2F"/>
    <w:rsid w:val="000C5FB5"/>
    <w:rsid w:val="000C7297"/>
    <w:rsid w:val="000D017C"/>
    <w:rsid w:val="000D03AB"/>
    <w:rsid w:val="000D083C"/>
    <w:rsid w:val="000D19E3"/>
    <w:rsid w:val="000D1D37"/>
    <w:rsid w:val="000D239B"/>
    <w:rsid w:val="000D2658"/>
    <w:rsid w:val="000D278C"/>
    <w:rsid w:val="000D2830"/>
    <w:rsid w:val="000D2AAB"/>
    <w:rsid w:val="000D30AF"/>
    <w:rsid w:val="000D31A7"/>
    <w:rsid w:val="000D3FBF"/>
    <w:rsid w:val="000D40AB"/>
    <w:rsid w:val="000D4F3F"/>
    <w:rsid w:val="000D7BD0"/>
    <w:rsid w:val="000E0C5C"/>
    <w:rsid w:val="000E0C60"/>
    <w:rsid w:val="000E10BC"/>
    <w:rsid w:val="000E1865"/>
    <w:rsid w:val="000E351F"/>
    <w:rsid w:val="000E364F"/>
    <w:rsid w:val="000E3F92"/>
    <w:rsid w:val="000E4539"/>
    <w:rsid w:val="000E4610"/>
    <w:rsid w:val="000E4905"/>
    <w:rsid w:val="000E4A35"/>
    <w:rsid w:val="000E4D52"/>
    <w:rsid w:val="000E50D2"/>
    <w:rsid w:val="000E5222"/>
    <w:rsid w:val="000E5C0C"/>
    <w:rsid w:val="000E6C49"/>
    <w:rsid w:val="000E6C71"/>
    <w:rsid w:val="000E750A"/>
    <w:rsid w:val="000E7611"/>
    <w:rsid w:val="000E7759"/>
    <w:rsid w:val="000E7D4E"/>
    <w:rsid w:val="000E7F6F"/>
    <w:rsid w:val="000F0C14"/>
    <w:rsid w:val="000F0CEB"/>
    <w:rsid w:val="000F1678"/>
    <w:rsid w:val="000F2627"/>
    <w:rsid w:val="000F2B23"/>
    <w:rsid w:val="000F2D15"/>
    <w:rsid w:val="000F3367"/>
    <w:rsid w:val="000F33A8"/>
    <w:rsid w:val="000F3616"/>
    <w:rsid w:val="000F3A42"/>
    <w:rsid w:val="000F416D"/>
    <w:rsid w:val="000F5533"/>
    <w:rsid w:val="000F598D"/>
    <w:rsid w:val="000F6E6D"/>
    <w:rsid w:val="000F6F44"/>
    <w:rsid w:val="000F7427"/>
    <w:rsid w:val="000F76CB"/>
    <w:rsid w:val="000F7AAB"/>
    <w:rsid w:val="0010016F"/>
    <w:rsid w:val="001003E6"/>
    <w:rsid w:val="00100DCF"/>
    <w:rsid w:val="00100F16"/>
    <w:rsid w:val="00101835"/>
    <w:rsid w:val="00101A5D"/>
    <w:rsid w:val="0010215D"/>
    <w:rsid w:val="00102887"/>
    <w:rsid w:val="001032FA"/>
    <w:rsid w:val="001034D9"/>
    <w:rsid w:val="001038D5"/>
    <w:rsid w:val="00103F53"/>
    <w:rsid w:val="001042D5"/>
    <w:rsid w:val="00105197"/>
    <w:rsid w:val="001057D6"/>
    <w:rsid w:val="00105E0C"/>
    <w:rsid w:val="00107006"/>
    <w:rsid w:val="001102CF"/>
    <w:rsid w:val="001113BF"/>
    <w:rsid w:val="00111651"/>
    <w:rsid w:val="00111755"/>
    <w:rsid w:val="001118F0"/>
    <w:rsid w:val="00112856"/>
    <w:rsid w:val="00112913"/>
    <w:rsid w:val="00113070"/>
    <w:rsid w:val="0011327C"/>
    <w:rsid w:val="00113948"/>
    <w:rsid w:val="00113BE3"/>
    <w:rsid w:val="00114581"/>
    <w:rsid w:val="0011465D"/>
    <w:rsid w:val="00114B94"/>
    <w:rsid w:val="00114BDB"/>
    <w:rsid w:val="001158E8"/>
    <w:rsid w:val="0011594C"/>
    <w:rsid w:val="00116315"/>
    <w:rsid w:val="001167DB"/>
    <w:rsid w:val="00116853"/>
    <w:rsid w:val="00116879"/>
    <w:rsid w:val="00116A72"/>
    <w:rsid w:val="00117391"/>
    <w:rsid w:val="001174F7"/>
    <w:rsid w:val="001177DE"/>
    <w:rsid w:val="00117FDB"/>
    <w:rsid w:val="001209D3"/>
    <w:rsid w:val="00120BD0"/>
    <w:rsid w:val="00120EBB"/>
    <w:rsid w:val="00122B8B"/>
    <w:rsid w:val="00123143"/>
    <w:rsid w:val="0012404C"/>
    <w:rsid w:val="0012451F"/>
    <w:rsid w:val="001245A1"/>
    <w:rsid w:val="00124842"/>
    <w:rsid w:val="00124C8F"/>
    <w:rsid w:val="00126BF1"/>
    <w:rsid w:val="0012725D"/>
    <w:rsid w:val="001275F5"/>
    <w:rsid w:val="00127A01"/>
    <w:rsid w:val="00130CD1"/>
    <w:rsid w:val="00131942"/>
    <w:rsid w:val="001319A1"/>
    <w:rsid w:val="001324B2"/>
    <w:rsid w:val="0013327C"/>
    <w:rsid w:val="00133487"/>
    <w:rsid w:val="00133529"/>
    <w:rsid w:val="001335B0"/>
    <w:rsid w:val="001337BC"/>
    <w:rsid w:val="00134B46"/>
    <w:rsid w:val="00134EEF"/>
    <w:rsid w:val="00135352"/>
    <w:rsid w:val="00135A8C"/>
    <w:rsid w:val="00135F1E"/>
    <w:rsid w:val="00136C6E"/>
    <w:rsid w:val="0013756B"/>
    <w:rsid w:val="00137EBC"/>
    <w:rsid w:val="00137F68"/>
    <w:rsid w:val="00140132"/>
    <w:rsid w:val="001407D4"/>
    <w:rsid w:val="00140938"/>
    <w:rsid w:val="00140D6D"/>
    <w:rsid w:val="0014149D"/>
    <w:rsid w:val="00141618"/>
    <w:rsid w:val="001423FA"/>
    <w:rsid w:val="00144286"/>
    <w:rsid w:val="001444E6"/>
    <w:rsid w:val="001454ED"/>
    <w:rsid w:val="0014561A"/>
    <w:rsid w:val="00146BD3"/>
    <w:rsid w:val="00147D7F"/>
    <w:rsid w:val="0015026E"/>
    <w:rsid w:val="001503C1"/>
    <w:rsid w:val="001514FC"/>
    <w:rsid w:val="0015172F"/>
    <w:rsid w:val="00151BC6"/>
    <w:rsid w:val="0015211C"/>
    <w:rsid w:val="00152ABA"/>
    <w:rsid w:val="00152FBF"/>
    <w:rsid w:val="0015331D"/>
    <w:rsid w:val="00153AB6"/>
    <w:rsid w:val="00153FF3"/>
    <w:rsid w:val="0015442B"/>
    <w:rsid w:val="001546D0"/>
    <w:rsid w:val="00155098"/>
    <w:rsid w:val="00156181"/>
    <w:rsid w:val="00156396"/>
    <w:rsid w:val="00156C13"/>
    <w:rsid w:val="00156D5D"/>
    <w:rsid w:val="00156E79"/>
    <w:rsid w:val="0015756B"/>
    <w:rsid w:val="00157B6F"/>
    <w:rsid w:val="001604DE"/>
    <w:rsid w:val="001607BC"/>
    <w:rsid w:val="001618D4"/>
    <w:rsid w:val="00161BD7"/>
    <w:rsid w:val="00162389"/>
    <w:rsid w:val="00162473"/>
    <w:rsid w:val="00163ACF"/>
    <w:rsid w:val="00163B14"/>
    <w:rsid w:val="00163B99"/>
    <w:rsid w:val="00164B6F"/>
    <w:rsid w:val="00164FF8"/>
    <w:rsid w:val="0016549A"/>
    <w:rsid w:val="00165757"/>
    <w:rsid w:val="00166019"/>
    <w:rsid w:val="00166DFC"/>
    <w:rsid w:val="00167FD9"/>
    <w:rsid w:val="00170128"/>
    <w:rsid w:val="0017031C"/>
    <w:rsid w:val="0017049A"/>
    <w:rsid w:val="00170C51"/>
    <w:rsid w:val="00171152"/>
    <w:rsid w:val="0017160D"/>
    <w:rsid w:val="001717FC"/>
    <w:rsid w:val="00171837"/>
    <w:rsid w:val="001732DA"/>
    <w:rsid w:val="00174497"/>
    <w:rsid w:val="00174CC4"/>
    <w:rsid w:val="001751F0"/>
    <w:rsid w:val="001759E2"/>
    <w:rsid w:val="00175B60"/>
    <w:rsid w:val="001762ED"/>
    <w:rsid w:val="00176CCD"/>
    <w:rsid w:val="00177129"/>
    <w:rsid w:val="00177C9E"/>
    <w:rsid w:val="001806F0"/>
    <w:rsid w:val="0018090D"/>
    <w:rsid w:val="001815AF"/>
    <w:rsid w:val="0018169A"/>
    <w:rsid w:val="00181888"/>
    <w:rsid w:val="00182907"/>
    <w:rsid w:val="00182BDE"/>
    <w:rsid w:val="00183CFD"/>
    <w:rsid w:val="00183DCC"/>
    <w:rsid w:val="00184083"/>
    <w:rsid w:val="00184C3A"/>
    <w:rsid w:val="00185335"/>
    <w:rsid w:val="00186B75"/>
    <w:rsid w:val="00186E97"/>
    <w:rsid w:val="00191683"/>
    <w:rsid w:val="00192408"/>
    <w:rsid w:val="00192500"/>
    <w:rsid w:val="00192555"/>
    <w:rsid w:val="00192745"/>
    <w:rsid w:val="00192CCB"/>
    <w:rsid w:val="00193E12"/>
    <w:rsid w:val="00194700"/>
    <w:rsid w:val="0019474E"/>
    <w:rsid w:val="00194D8F"/>
    <w:rsid w:val="001950E3"/>
    <w:rsid w:val="00195185"/>
    <w:rsid w:val="001952E1"/>
    <w:rsid w:val="00195442"/>
    <w:rsid w:val="00195527"/>
    <w:rsid w:val="0019597D"/>
    <w:rsid w:val="0019597E"/>
    <w:rsid w:val="00195D58"/>
    <w:rsid w:val="00197931"/>
    <w:rsid w:val="001A0118"/>
    <w:rsid w:val="001A0D5E"/>
    <w:rsid w:val="001A0EF5"/>
    <w:rsid w:val="001A1098"/>
    <w:rsid w:val="001A187F"/>
    <w:rsid w:val="001A2449"/>
    <w:rsid w:val="001A2634"/>
    <w:rsid w:val="001A2E36"/>
    <w:rsid w:val="001A3AA5"/>
    <w:rsid w:val="001A3D37"/>
    <w:rsid w:val="001A4585"/>
    <w:rsid w:val="001A47AD"/>
    <w:rsid w:val="001A59F4"/>
    <w:rsid w:val="001A74BB"/>
    <w:rsid w:val="001A75E3"/>
    <w:rsid w:val="001A7907"/>
    <w:rsid w:val="001A7D12"/>
    <w:rsid w:val="001B0800"/>
    <w:rsid w:val="001B0AC3"/>
    <w:rsid w:val="001B0B30"/>
    <w:rsid w:val="001B0B9D"/>
    <w:rsid w:val="001B16F9"/>
    <w:rsid w:val="001B1EA9"/>
    <w:rsid w:val="001B209D"/>
    <w:rsid w:val="001B2B03"/>
    <w:rsid w:val="001B333B"/>
    <w:rsid w:val="001B35F0"/>
    <w:rsid w:val="001B39C6"/>
    <w:rsid w:val="001B3E69"/>
    <w:rsid w:val="001B448B"/>
    <w:rsid w:val="001B540C"/>
    <w:rsid w:val="001B5E2A"/>
    <w:rsid w:val="001B668A"/>
    <w:rsid w:val="001B668B"/>
    <w:rsid w:val="001B6A27"/>
    <w:rsid w:val="001B750F"/>
    <w:rsid w:val="001B788D"/>
    <w:rsid w:val="001B7A0B"/>
    <w:rsid w:val="001C02AB"/>
    <w:rsid w:val="001C0361"/>
    <w:rsid w:val="001C0479"/>
    <w:rsid w:val="001C0508"/>
    <w:rsid w:val="001C0A96"/>
    <w:rsid w:val="001C19AD"/>
    <w:rsid w:val="001C1C28"/>
    <w:rsid w:val="001C203E"/>
    <w:rsid w:val="001C236C"/>
    <w:rsid w:val="001C2591"/>
    <w:rsid w:val="001C2B3A"/>
    <w:rsid w:val="001C2C2B"/>
    <w:rsid w:val="001C363A"/>
    <w:rsid w:val="001C4928"/>
    <w:rsid w:val="001C6157"/>
    <w:rsid w:val="001C6208"/>
    <w:rsid w:val="001C6596"/>
    <w:rsid w:val="001C65F3"/>
    <w:rsid w:val="001C6B09"/>
    <w:rsid w:val="001C735B"/>
    <w:rsid w:val="001C7FFB"/>
    <w:rsid w:val="001D0629"/>
    <w:rsid w:val="001D0A1E"/>
    <w:rsid w:val="001D0C37"/>
    <w:rsid w:val="001D15B5"/>
    <w:rsid w:val="001D285B"/>
    <w:rsid w:val="001D385D"/>
    <w:rsid w:val="001D3BBC"/>
    <w:rsid w:val="001D3BDA"/>
    <w:rsid w:val="001D406E"/>
    <w:rsid w:val="001D40B8"/>
    <w:rsid w:val="001D4660"/>
    <w:rsid w:val="001D46FD"/>
    <w:rsid w:val="001D48FD"/>
    <w:rsid w:val="001D4E22"/>
    <w:rsid w:val="001D4F83"/>
    <w:rsid w:val="001D5E21"/>
    <w:rsid w:val="001D62DA"/>
    <w:rsid w:val="001D6C8B"/>
    <w:rsid w:val="001D6D2C"/>
    <w:rsid w:val="001D6ECC"/>
    <w:rsid w:val="001D720B"/>
    <w:rsid w:val="001D746C"/>
    <w:rsid w:val="001E01BB"/>
    <w:rsid w:val="001E0242"/>
    <w:rsid w:val="001E04B3"/>
    <w:rsid w:val="001E068C"/>
    <w:rsid w:val="001E0699"/>
    <w:rsid w:val="001E0D09"/>
    <w:rsid w:val="001E11B6"/>
    <w:rsid w:val="001E13D5"/>
    <w:rsid w:val="001E1661"/>
    <w:rsid w:val="001E1AA6"/>
    <w:rsid w:val="001E2527"/>
    <w:rsid w:val="001E2B78"/>
    <w:rsid w:val="001E2CB5"/>
    <w:rsid w:val="001E2D49"/>
    <w:rsid w:val="001E2EDC"/>
    <w:rsid w:val="001E36A7"/>
    <w:rsid w:val="001E455E"/>
    <w:rsid w:val="001E4DB1"/>
    <w:rsid w:val="001E4E90"/>
    <w:rsid w:val="001E57E8"/>
    <w:rsid w:val="001E5D83"/>
    <w:rsid w:val="001E647B"/>
    <w:rsid w:val="001E664C"/>
    <w:rsid w:val="001E67F9"/>
    <w:rsid w:val="001E6E5B"/>
    <w:rsid w:val="001E7666"/>
    <w:rsid w:val="001E771E"/>
    <w:rsid w:val="001E79EC"/>
    <w:rsid w:val="001E7E58"/>
    <w:rsid w:val="001F085D"/>
    <w:rsid w:val="001F2007"/>
    <w:rsid w:val="001F2625"/>
    <w:rsid w:val="001F28C9"/>
    <w:rsid w:val="001F28FD"/>
    <w:rsid w:val="001F3880"/>
    <w:rsid w:val="001F3AEC"/>
    <w:rsid w:val="001F3BAD"/>
    <w:rsid w:val="001F470B"/>
    <w:rsid w:val="001F479E"/>
    <w:rsid w:val="001F51F3"/>
    <w:rsid w:val="001F532D"/>
    <w:rsid w:val="001F6408"/>
    <w:rsid w:val="001F76D5"/>
    <w:rsid w:val="002004AE"/>
    <w:rsid w:val="00201191"/>
    <w:rsid w:val="00201375"/>
    <w:rsid w:val="0020140A"/>
    <w:rsid w:val="00201828"/>
    <w:rsid w:val="00201CD5"/>
    <w:rsid w:val="00202E43"/>
    <w:rsid w:val="00203346"/>
    <w:rsid w:val="0020343F"/>
    <w:rsid w:val="00203579"/>
    <w:rsid w:val="002035ED"/>
    <w:rsid w:val="0020373B"/>
    <w:rsid w:val="002038B4"/>
    <w:rsid w:val="00204293"/>
    <w:rsid w:val="00204B4F"/>
    <w:rsid w:val="002051AA"/>
    <w:rsid w:val="00205446"/>
    <w:rsid w:val="00205634"/>
    <w:rsid w:val="002056DB"/>
    <w:rsid w:val="00205B99"/>
    <w:rsid w:val="00205DD0"/>
    <w:rsid w:val="00205DD2"/>
    <w:rsid w:val="00205FFD"/>
    <w:rsid w:val="0020637A"/>
    <w:rsid w:val="002065AE"/>
    <w:rsid w:val="0020668A"/>
    <w:rsid w:val="00206E14"/>
    <w:rsid w:val="0020730C"/>
    <w:rsid w:val="0021043C"/>
    <w:rsid w:val="00210668"/>
    <w:rsid w:val="0021079A"/>
    <w:rsid w:val="00211937"/>
    <w:rsid w:val="00211EAC"/>
    <w:rsid w:val="002124B5"/>
    <w:rsid w:val="002126E4"/>
    <w:rsid w:val="002126FF"/>
    <w:rsid w:val="00212E6D"/>
    <w:rsid w:val="00214504"/>
    <w:rsid w:val="002155A6"/>
    <w:rsid w:val="00216068"/>
    <w:rsid w:val="002160D4"/>
    <w:rsid w:val="00216844"/>
    <w:rsid w:val="00216BAE"/>
    <w:rsid w:val="002173C5"/>
    <w:rsid w:val="0021763D"/>
    <w:rsid w:val="002178F5"/>
    <w:rsid w:val="002179B3"/>
    <w:rsid w:val="002200CB"/>
    <w:rsid w:val="00220219"/>
    <w:rsid w:val="002210C6"/>
    <w:rsid w:val="00221603"/>
    <w:rsid w:val="002217C0"/>
    <w:rsid w:val="002228B6"/>
    <w:rsid w:val="00222AA9"/>
    <w:rsid w:val="00222D5C"/>
    <w:rsid w:val="00222F11"/>
    <w:rsid w:val="002232E5"/>
    <w:rsid w:val="002232E6"/>
    <w:rsid w:val="00223980"/>
    <w:rsid w:val="00223FC1"/>
    <w:rsid w:val="0022411D"/>
    <w:rsid w:val="00224E27"/>
    <w:rsid w:val="00226792"/>
    <w:rsid w:val="00226A8F"/>
    <w:rsid w:val="00226AFE"/>
    <w:rsid w:val="00227439"/>
    <w:rsid w:val="0023029F"/>
    <w:rsid w:val="00230C28"/>
    <w:rsid w:val="002315A1"/>
    <w:rsid w:val="00232209"/>
    <w:rsid w:val="00232723"/>
    <w:rsid w:val="00232BF1"/>
    <w:rsid w:val="002340E2"/>
    <w:rsid w:val="00234A83"/>
    <w:rsid w:val="00235864"/>
    <w:rsid w:val="0023596B"/>
    <w:rsid w:val="0023626C"/>
    <w:rsid w:val="002369A8"/>
    <w:rsid w:val="00236A1E"/>
    <w:rsid w:val="00236EF0"/>
    <w:rsid w:val="00237DF4"/>
    <w:rsid w:val="002404B2"/>
    <w:rsid w:val="002408E8"/>
    <w:rsid w:val="0024109E"/>
    <w:rsid w:val="002419D8"/>
    <w:rsid w:val="00241F2E"/>
    <w:rsid w:val="00243CA7"/>
    <w:rsid w:val="00245007"/>
    <w:rsid w:val="00245AB3"/>
    <w:rsid w:val="00246087"/>
    <w:rsid w:val="00246270"/>
    <w:rsid w:val="002469CB"/>
    <w:rsid w:val="00246AD4"/>
    <w:rsid w:val="00246C78"/>
    <w:rsid w:val="00246D9B"/>
    <w:rsid w:val="00246EA8"/>
    <w:rsid w:val="0024747E"/>
    <w:rsid w:val="002478C1"/>
    <w:rsid w:val="00247FB5"/>
    <w:rsid w:val="002503F2"/>
    <w:rsid w:val="002521E1"/>
    <w:rsid w:val="00252596"/>
    <w:rsid w:val="002529D7"/>
    <w:rsid w:val="00252E36"/>
    <w:rsid w:val="00253118"/>
    <w:rsid w:val="00253282"/>
    <w:rsid w:val="002532CB"/>
    <w:rsid w:val="00253332"/>
    <w:rsid w:val="00253B05"/>
    <w:rsid w:val="00253B4D"/>
    <w:rsid w:val="0025465A"/>
    <w:rsid w:val="00254855"/>
    <w:rsid w:val="00255534"/>
    <w:rsid w:val="00256B4A"/>
    <w:rsid w:val="00257129"/>
    <w:rsid w:val="002619DF"/>
    <w:rsid w:val="00261C16"/>
    <w:rsid w:val="00261CC2"/>
    <w:rsid w:val="002624B6"/>
    <w:rsid w:val="0026254D"/>
    <w:rsid w:val="0026258C"/>
    <w:rsid w:val="002625F6"/>
    <w:rsid w:val="0026272E"/>
    <w:rsid w:val="002627E7"/>
    <w:rsid w:val="002628EA"/>
    <w:rsid w:val="00263536"/>
    <w:rsid w:val="0026491C"/>
    <w:rsid w:val="00264E86"/>
    <w:rsid w:val="00265CBA"/>
    <w:rsid w:val="00266120"/>
    <w:rsid w:val="00266F58"/>
    <w:rsid w:val="00267247"/>
    <w:rsid w:val="002672D4"/>
    <w:rsid w:val="00267E81"/>
    <w:rsid w:val="002700D2"/>
    <w:rsid w:val="002701F1"/>
    <w:rsid w:val="002708E1"/>
    <w:rsid w:val="0027190C"/>
    <w:rsid w:val="002719FB"/>
    <w:rsid w:val="00272491"/>
    <w:rsid w:val="002727A4"/>
    <w:rsid w:val="00272B00"/>
    <w:rsid w:val="00272B4C"/>
    <w:rsid w:val="002736E3"/>
    <w:rsid w:val="002741FE"/>
    <w:rsid w:val="0027423D"/>
    <w:rsid w:val="0027510E"/>
    <w:rsid w:val="002758E6"/>
    <w:rsid w:val="00275C05"/>
    <w:rsid w:val="00275EF7"/>
    <w:rsid w:val="002762AA"/>
    <w:rsid w:val="0027662F"/>
    <w:rsid w:val="00276631"/>
    <w:rsid w:val="00277160"/>
    <w:rsid w:val="002779A7"/>
    <w:rsid w:val="00280660"/>
    <w:rsid w:val="002806BC"/>
    <w:rsid w:val="00280A66"/>
    <w:rsid w:val="00280E94"/>
    <w:rsid w:val="00280ECD"/>
    <w:rsid w:val="00280F47"/>
    <w:rsid w:val="0028123C"/>
    <w:rsid w:val="002817B2"/>
    <w:rsid w:val="0028199B"/>
    <w:rsid w:val="002819B0"/>
    <w:rsid w:val="00281CD4"/>
    <w:rsid w:val="002825A2"/>
    <w:rsid w:val="00282A8E"/>
    <w:rsid w:val="00282F8E"/>
    <w:rsid w:val="00282FEC"/>
    <w:rsid w:val="00283431"/>
    <w:rsid w:val="00283802"/>
    <w:rsid w:val="00284092"/>
    <w:rsid w:val="00284215"/>
    <w:rsid w:val="00284262"/>
    <w:rsid w:val="002842B2"/>
    <w:rsid w:val="00284AB3"/>
    <w:rsid w:val="00284B1A"/>
    <w:rsid w:val="002853FE"/>
    <w:rsid w:val="00285A8E"/>
    <w:rsid w:val="002865E3"/>
    <w:rsid w:val="002874C4"/>
    <w:rsid w:val="00287C2C"/>
    <w:rsid w:val="00287DBE"/>
    <w:rsid w:val="00290011"/>
    <w:rsid w:val="00290206"/>
    <w:rsid w:val="002902FE"/>
    <w:rsid w:val="0029132A"/>
    <w:rsid w:val="002916C9"/>
    <w:rsid w:val="002918E6"/>
    <w:rsid w:val="00291E2F"/>
    <w:rsid w:val="002927B5"/>
    <w:rsid w:val="002930D9"/>
    <w:rsid w:val="00293773"/>
    <w:rsid w:val="002938DE"/>
    <w:rsid w:val="0029396C"/>
    <w:rsid w:val="002949A6"/>
    <w:rsid w:val="00294A03"/>
    <w:rsid w:val="00294A1C"/>
    <w:rsid w:val="002952CF"/>
    <w:rsid w:val="002956BD"/>
    <w:rsid w:val="002958A7"/>
    <w:rsid w:val="00295ED5"/>
    <w:rsid w:val="00296805"/>
    <w:rsid w:val="00296F2A"/>
    <w:rsid w:val="0029743F"/>
    <w:rsid w:val="00297ED8"/>
    <w:rsid w:val="00297F01"/>
    <w:rsid w:val="002A0689"/>
    <w:rsid w:val="002A06C9"/>
    <w:rsid w:val="002A08D4"/>
    <w:rsid w:val="002A0A02"/>
    <w:rsid w:val="002A0D33"/>
    <w:rsid w:val="002A1586"/>
    <w:rsid w:val="002A1C97"/>
    <w:rsid w:val="002A1FEC"/>
    <w:rsid w:val="002A2226"/>
    <w:rsid w:val="002A25DA"/>
    <w:rsid w:val="002A2716"/>
    <w:rsid w:val="002A2761"/>
    <w:rsid w:val="002A3267"/>
    <w:rsid w:val="002A39BF"/>
    <w:rsid w:val="002A4404"/>
    <w:rsid w:val="002A4A01"/>
    <w:rsid w:val="002A4FA2"/>
    <w:rsid w:val="002A519F"/>
    <w:rsid w:val="002A5475"/>
    <w:rsid w:val="002A54EE"/>
    <w:rsid w:val="002A5F16"/>
    <w:rsid w:val="002A65A1"/>
    <w:rsid w:val="002A6814"/>
    <w:rsid w:val="002A6AC2"/>
    <w:rsid w:val="002A6C14"/>
    <w:rsid w:val="002A735B"/>
    <w:rsid w:val="002A77F9"/>
    <w:rsid w:val="002A785C"/>
    <w:rsid w:val="002B06FE"/>
    <w:rsid w:val="002B0B52"/>
    <w:rsid w:val="002B1289"/>
    <w:rsid w:val="002B1D8E"/>
    <w:rsid w:val="002B2324"/>
    <w:rsid w:val="002B250E"/>
    <w:rsid w:val="002B256D"/>
    <w:rsid w:val="002B3D6D"/>
    <w:rsid w:val="002B3E90"/>
    <w:rsid w:val="002B3F6A"/>
    <w:rsid w:val="002B44B3"/>
    <w:rsid w:val="002B4629"/>
    <w:rsid w:val="002B4922"/>
    <w:rsid w:val="002B5585"/>
    <w:rsid w:val="002B5B95"/>
    <w:rsid w:val="002B7174"/>
    <w:rsid w:val="002B7270"/>
    <w:rsid w:val="002B7568"/>
    <w:rsid w:val="002B7649"/>
    <w:rsid w:val="002B7A14"/>
    <w:rsid w:val="002B7C57"/>
    <w:rsid w:val="002C1095"/>
    <w:rsid w:val="002C2A66"/>
    <w:rsid w:val="002C2B60"/>
    <w:rsid w:val="002C30DB"/>
    <w:rsid w:val="002C3510"/>
    <w:rsid w:val="002C3768"/>
    <w:rsid w:val="002C3D7D"/>
    <w:rsid w:val="002C4830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087C"/>
    <w:rsid w:val="002D1A64"/>
    <w:rsid w:val="002D1DC8"/>
    <w:rsid w:val="002D26AC"/>
    <w:rsid w:val="002D27BD"/>
    <w:rsid w:val="002D2B5E"/>
    <w:rsid w:val="002D2E64"/>
    <w:rsid w:val="002D48C1"/>
    <w:rsid w:val="002D4B03"/>
    <w:rsid w:val="002D5003"/>
    <w:rsid w:val="002D5221"/>
    <w:rsid w:val="002D5291"/>
    <w:rsid w:val="002D5FBC"/>
    <w:rsid w:val="002D6212"/>
    <w:rsid w:val="002D6457"/>
    <w:rsid w:val="002D660F"/>
    <w:rsid w:val="002D701E"/>
    <w:rsid w:val="002D7C29"/>
    <w:rsid w:val="002D7F0C"/>
    <w:rsid w:val="002D7F73"/>
    <w:rsid w:val="002E02BB"/>
    <w:rsid w:val="002E0CA2"/>
    <w:rsid w:val="002E1524"/>
    <w:rsid w:val="002E2277"/>
    <w:rsid w:val="002E28A6"/>
    <w:rsid w:val="002E2BD2"/>
    <w:rsid w:val="002E2E8F"/>
    <w:rsid w:val="002E3317"/>
    <w:rsid w:val="002E3633"/>
    <w:rsid w:val="002E39C1"/>
    <w:rsid w:val="002E3F9D"/>
    <w:rsid w:val="002E4237"/>
    <w:rsid w:val="002E52B9"/>
    <w:rsid w:val="002E559D"/>
    <w:rsid w:val="002E703E"/>
    <w:rsid w:val="002E790B"/>
    <w:rsid w:val="002E7C08"/>
    <w:rsid w:val="002F054C"/>
    <w:rsid w:val="002F0A1D"/>
    <w:rsid w:val="002F129F"/>
    <w:rsid w:val="002F162A"/>
    <w:rsid w:val="002F196C"/>
    <w:rsid w:val="002F1CF1"/>
    <w:rsid w:val="002F20AB"/>
    <w:rsid w:val="002F2522"/>
    <w:rsid w:val="002F334D"/>
    <w:rsid w:val="002F41D8"/>
    <w:rsid w:val="002F47E0"/>
    <w:rsid w:val="002F5880"/>
    <w:rsid w:val="002F5C85"/>
    <w:rsid w:val="002F610A"/>
    <w:rsid w:val="002F68AE"/>
    <w:rsid w:val="002F6EC7"/>
    <w:rsid w:val="002F7119"/>
    <w:rsid w:val="002F72EB"/>
    <w:rsid w:val="002F7758"/>
    <w:rsid w:val="002F77B1"/>
    <w:rsid w:val="002F7BB1"/>
    <w:rsid w:val="00300796"/>
    <w:rsid w:val="00300CC2"/>
    <w:rsid w:val="00300DC4"/>
    <w:rsid w:val="0030105C"/>
    <w:rsid w:val="003010D6"/>
    <w:rsid w:val="00301586"/>
    <w:rsid w:val="00301DFC"/>
    <w:rsid w:val="003022EC"/>
    <w:rsid w:val="00302685"/>
    <w:rsid w:val="00302895"/>
    <w:rsid w:val="003036EF"/>
    <w:rsid w:val="0030376E"/>
    <w:rsid w:val="00303964"/>
    <w:rsid w:val="00303F9E"/>
    <w:rsid w:val="0030433D"/>
    <w:rsid w:val="00304CB8"/>
    <w:rsid w:val="00305EE3"/>
    <w:rsid w:val="00306045"/>
    <w:rsid w:val="00306474"/>
    <w:rsid w:val="003064E9"/>
    <w:rsid w:val="00306B59"/>
    <w:rsid w:val="003070B3"/>
    <w:rsid w:val="003074DA"/>
    <w:rsid w:val="00307577"/>
    <w:rsid w:val="00307685"/>
    <w:rsid w:val="00307F68"/>
    <w:rsid w:val="003105BF"/>
    <w:rsid w:val="003105CA"/>
    <w:rsid w:val="0031117B"/>
    <w:rsid w:val="00311260"/>
    <w:rsid w:val="0031172D"/>
    <w:rsid w:val="003120D9"/>
    <w:rsid w:val="00312233"/>
    <w:rsid w:val="003123A0"/>
    <w:rsid w:val="003129F5"/>
    <w:rsid w:val="00312E84"/>
    <w:rsid w:val="003134A1"/>
    <w:rsid w:val="003135BC"/>
    <w:rsid w:val="00313626"/>
    <w:rsid w:val="00313BF8"/>
    <w:rsid w:val="00313CA4"/>
    <w:rsid w:val="00313FCD"/>
    <w:rsid w:val="003153BF"/>
    <w:rsid w:val="003159FA"/>
    <w:rsid w:val="00315B76"/>
    <w:rsid w:val="00315DE2"/>
    <w:rsid w:val="003160D5"/>
    <w:rsid w:val="0031638F"/>
    <w:rsid w:val="00316FAC"/>
    <w:rsid w:val="003173B6"/>
    <w:rsid w:val="00317D83"/>
    <w:rsid w:val="003203E5"/>
    <w:rsid w:val="003203FC"/>
    <w:rsid w:val="00320768"/>
    <w:rsid w:val="00320B1A"/>
    <w:rsid w:val="00321634"/>
    <w:rsid w:val="00321E59"/>
    <w:rsid w:val="0032207A"/>
    <w:rsid w:val="00322423"/>
    <w:rsid w:val="00322730"/>
    <w:rsid w:val="00322C75"/>
    <w:rsid w:val="00323333"/>
    <w:rsid w:val="003255D0"/>
    <w:rsid w:val="00325620"/>
    <w:rsid w:val="00325975"/>
    <w:rsid w:val="00325E3C"/>
    <w:rsid w:val="00325F0B"/>
    <w:rsid w:val="00325FB8"/>
    <w:rsid w:val="003261F2"/>
    <w:rsid w:val="003265A3"/>
    <w:rsid w:val="00326882"/>
    <w:rsid w:val="00326BF6"/>
    <w:rsid w:val="00326F07"/>
    <w:rsid w:val="00327055"/>
    <w:rsid w:val="003271D2"/>
    <w:rsid w:val="003278F7"/>
    <w:rsid w:val="00327E3B"/>
    <w:rsid w:val="00330578"/>
    <w:rsid w:val="003310CF"/>
    <w:rsid w:val="0033217F"/>
    <w:rsid w:val="00332507"/>
    <w:rsid w:val="00332519"/>
    <w:rsid w:val="003328AB"/>
    <w:rsid w:val="00332CB5"/>
    <w:rsid w:val="00332CCB"/>
    <w:rsid w:val="003338AF"/>
    <w:rsid w:val="00333946"/>
    <w:rsid w:val="00333DAD"/>
    <w:rsid w:val="00333DC5"/>
    <w:rsid w:val="00334D31"/>
    <w:rsid w:val="003351CB"/>
    <w:rsid w:val="0033567B"/>
    <w:rsid w:val="00335AFF"/>
    <w:rsid w:val="00335F86"/>
    <w:rsid w:val="003360E3"/>
    <w:rsid w:val="00337842"/>
    <w:rsid w:val="00337CA4"/>
    <w:rsid w:val="0034063C"/>
    <w:rsid w:val="0034085B"/>
    <w:rsid w:val="00340D2C"/>
    <w:rsid w:val="0034111C"/>
    <w:rsid w:val="0034130F"/>
    <w:rsid w:val="00341CF7"/>
    <w:rsid w:val="00341F5E"/>
    <w:rsid w:val="0034299D"/>
    <w:rsid w:val="00342A38"/>
    <w:rsid w:val="00342D76"/>
    <w:rsid w:val="003432C5"/>
    <w:rsid w:val="003438D8"/>
    <w:rsid w:val="00343911"/>
    <w:rsid w:val="00343A31"/>
    <w:rsid w:val="00344A64"/>
    <w:rsid w:val="00344F36"/>
    <w:rsid w:val="00345B7F"/>
    <w:rsid w:val="00345C43"/>
    <w:rsid w:val="00347C76"/>
    <w:rsid w:val="003501EB"/>
    <w:rsid w:val="00350554"/>
    <w:rsid w:val="0035065D"/>
    <w:rsid w:val="003509E6"/>
    <w:rsid w:val="00350E34"/>
    <w:rsid w:val="00351347"/>
    <w:rsid w:val="00351743"/>
    <w:rsid w:val="00351C3A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7FF"/>
    <w:rsid w:val="00354A93"/>
    <w:rsid w:val="00355856"/>
    <w:rsid w:val="003558F0"/>
    <w:rsid w:val="00355CB2"/>
    <w:rsid w:val="00356351"/>
    <w:rsid w:val="00357C65"/>
    <w:rsid w:val="0036064C"/>
    <w:rsid w:val="003606D4"/>
    <w:rsid w:val="0036179C"/>
    <w:rsid w:val="003617CD"/>
    <w:rsid w:val="00362C48"/>
    <w:rsid w:val="00362FA9"/>
    <w:rsid w:val="003630E0"/>
    <w:rsid w:val="00363EEA"/>
    <w:rsid w:val="00363F9B"/>
    <w:rsid w:val="003647F3"/>
    <w:rsid w:val="003649D7"/>
    <w:rsid w:val="00364DD9"/>
    <w:rsid w:val="003650B0"/>
    <w:rsid w:val="003651C5"/>
    <w:rsid w:val="003654F0"/>
    <w:rsid w:val="00365B5B"/>
    <w:rsid w:val="00365B94"/>
    <w:rsid w:val="00365B96"/>
    <w:rsid w:val="0036648C"/>
    <w:rsid w:val="00366CE7"/>
    <w:rsid w:val="00366D10"/>
    <w:rsid w:val="003676C5"/>
    <w:rsid w:val="00367D67"/>
    <w:rsid w:val="00367E5A"/>
    <w:rsid w:val="00370896"/>
    <w:rsid w:val="003709E3"/>
    <w:rsid w:val="00370B56"/>
    <w:rsid w:val="00370B68"/>
    <w:rsid w:val="0037182A"/>
    <w:rsid w:val="00371DAA"/>
    <w:rsid w:val="0037207A"/>
    <w:rsid w:val="0037243F"/>
    <w:rsid w:val="003750DE"/>
    <w:rsid w:val="003756AA"/>
    <w:rsid w:val="00375B21"/>
    <w:rsid w:val="003760A9"/>
    <w:rsid w:val="00376973"/>
    <w:rsid w:val="003772B1"/>
    <w:rsid w:val="00377736"/>
    <w:rsid w:val="00380084"/>
    <w:rsid w:val="00380133"/>
    <w:rsid w:val="0038062B"/>
    <w:rsid w:val="0038064E"/>
    <w:rsid w:val="0038067B"/>
    <w:rsid w:val="00380FC1"/>
    <w:rsid w:val="00381D69"/>
    <w:rsid w:val="003821EA"/>
    <w:rsid w:val="00382A50"/>
    <w:rsid w:val="00383321"/>
    <w:rsid w:val="00383FA1"/>
    <w:rsid w:val="003840BD"/>
    <w:rsid w:val="003840F5"/>
    <w:rsid w:val="00384D1F"/>
    <w:rsid w:val="0038579D"/>
    <w:rsid w:val="00385B3F"/>
    <w:rsid w:val="00385EE0"/>
    <w:rsid w:val="0038630C"/>
    <w:rsid w:val="00386910"/>
    <w:rsid w:val="00386B09"/>
    <w:rsid w:val="00386B93"/>
    <w:rsid w:val="00386D12"/>
    <w:rsid w:val="0038798B"/>
    <w:rsid w:val="00387A4D"/>
    <w:rsid w:val="003902F9"/>
    <w:rsid w:val="0039030D"/>
    <w:rsid w:val="00390AA5"/>
    <w:rsid w:val="00390B22"/>
    <w:rsid w:val="00390C5A"/>
    <w:rsid w:val="00390DD0"/>
    <w:rsid w:val="003911B2"/>
    <w:rsid w:val="0039178D"/>
    <w:rsid w:val="003924DA"/>
    <w:rsid w:val="003931E6"/>
    <w:rsid w:val="00393231"/>
    <w:rsid w:val="00393843"/>
    <w:rsid w:val="003939ED"/>
    <w:rsid w:val="00393D5C"/>
    <w:rsid w:val="00393EE6"/>
    <w:rsid w:val="003940A3"/>
    <w:rsid w:val="0039436A"/>
    <w:rsid w:val="003943AE"/>
    <w:rsid w:val="0039466D"/>
    <w:rsid w:val="003958DF"/>
    <w:rsid w:val="00395B6A"/>
    <w:rsid w:val="00395C3B"/>
    <w:rsid w:val="0039679C"/>
    <w:rsid w:val="003967BD"/>
    <w:rsid w:val="00396992"/>
    <w:rsid w:val="003974AB"/>
    <w:rsid w:val="00397C16"/>
    <w:rsid w:val="003A08CB"/>
    <w:rsid w:val="003A0BF6"/>
    <w:rsid w:val="003A160A"/>
    <w:rsid w:val="003A1DA8"/>
    <w:rsid w:val="003A1E05"/>
    <w:rsid w:val="003A22AB"/>
    <w:rsid w:val="003A249D"/>
    <w:rsid w:val="003A2B45"/>
    <w:rsid w:val="003A3087"/>
    <w:rsid w:val="003A3407"/>
    <w:rsid w:val="003A366C"/>
    <w:rsid w:val="003A36A9"/>
    <w:rsid w:val="003A3C38"/>
    <w:rsid w:val="003A3E2A"/>
    <w:rsid w:val="003A4914"/>
    <w:rsid w:val="003A4E65"/>
    <w:rsid w:val="003A51AB"/>
    <w:rsid w:val="003A60A6"/>
    <w:rsid w:val="003A66F8"/>
    <w:rsid w:val="003A6858"/>
    <w:rsid w:val="003A701D"/>
    <w:rsid w:val="003A72B1"/>
    <w:rsid w:val="003A75FC"/>
    <w:rsid w:val="003A77B2"/>
    <w:rsid w:val="003A78F0"/>
    <w:rsid w:val="003B0578"/>
    <w:rsid w:val="003B0B1A"/>
    <w:rsid w:val="003B0C60"/>
    <w:rsid w:val="003B0E06"/>
    <w:rsid w:val="003B13A8"/>
    <w:rsid w:val="003B15E1"/>
    <w:rsid w:val="003B1807"/>
    <w:rsid w:val="003B1F49"/>
    <w:rsid w:val="003B22B1"/>
    <w:rsid w:val="003B288D"/>
    <w:rsid w:val="003B421A"/>
    <w:rsid w:val="003B468F"/>
    <w:rsid w:val="003B493A"/>
    <w:rsid w:val="003B4F50"/>
    <w:rsid w:val="003B55CE"/>
    <w:rsid w:val="003B5C9C"/>
    <w:rsid w:val="003B6B3F"/>
    <w:rsid w:val="003B7549"/>
    <w:rsid w:val="003B78A2"/>
    <w:rsid w:val="003C03BA"/>
    <w:rsid w:val="003C06EF"/>
    <w:rsid w:val="003C102D"/>
    <w:rsid w:val="003C18CB"/>
    <w:rsid w:val="003C1B33"/>
    <w:rsid w:val="003C1B6F"/>
    <w:rsid w:val="003C1ECC"/>
    <w:rsid w:val="003C32BD"/>
    <w:rsid w:val="003C492B"/>
    <w:rsid w:val="003C4D08"/>
    <w:rsid w:val="003C4E22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C77AC"/>
    <w:rsid w:val="003C79DF"/>
    <w:rsid w:val="003D05AE"/>
    <w:rsid w:val="003D0FDD"/>
    <w:rsid w:val="003D161F"/>
    <w:rsid w:val="003D1C43"/>
    <w:rsid w:val="003D2BE0"/>
    <w:rsid w:val="003D38F3"/>
    <w:rsid w:val="003D3FFA"/>
    <w:rsid w:val="003D4084"/>
    <w:rsid w:val="003D46BC"/>
    <w:rsid w:val="003D4AF2"/>
    <w:rsid w:val="003D5989"/>
    <w:rsid w:val="003D6511"/>
    <w:rsid w:val="003D6694"/>
    <w:rsid w:val="003D6935"/>
    <w:rsid w:val="003D6A44"/>
    <w:rsid w:val="003D6B5D"/>
    <w:rsid w:val="003D6E4D"/>
    <w:rsid w:val="003D75FA"/>
    <w:rsid w:val="003E07D9"/>
    <w:rsid w:val="003E0DE8"/>
    <w:rsid w:val="003E117C"/>
    <w:rsid w:val="003E13C5"/>
    <w:rsid w:val="003E19E0"/>
    <w:rsid w:val="003E1A33"/>
    <w:rsid w:val="003E27E7"/>
    <w:rsid w:val="003E2F64"/>
    <w:rsid w:val="003E300E"/>
    <w:rsid w:val="003E352B"/>
    <w:rsid w:val="003E3611"/>
    <w:rsid w:val="003E3FBF"/>
    <w:rsid w:val="003E49D7"/>
    <w:rsid w:val="003E51FC"/>
    <w:rsid w:val="003E5A00"/>
    <w:rsid w:val="003E5BBF"/>
    <w:rsid w:val="003E62F5"/>
    <w:rsid w:val="003E6AE9"/>
    <w:rsid w:val="003E7275"/>
    <w:rsid w:val="003E72F2"/>
    <w:rsid w:val="003F022E"/>
    <w:rsid w:val="003F075E"/>
    <w:rsid w:val="003F1684"/>
    <w:rsid w:val="003F21D8"/>
    <w:rsid w:val="003F22EF"/>
    <w:rsid w:val="003F263E"/>
    <w:rsid w:val="003F268A"/>
    <w:rsid w:val="003F283A"/>
    <w:rsid w:val="003F366F"/>
    <w:rsid w:val="003F3809"/>
    <w:rsid w:val="003F3A4D"/>
    <w:rsid w:val="003F3D96"/>
    <w:rsid w:val="003F405A"/>
    <w:rsid w:val="003F41F5"/>
    <w:rsid w:val="003F482A"/>
    <w:rsid w:val="003F4849"/>
    <w:rsid w:val="003F4A7C"/>
    <w:rsid w:val="003F5876"/>
    <w:rsid w:val="003F5EDF"/>
    <w:rsid w:val="003F6059"/>
    <w:rsid w:val="003F6F2F"/>
    <w:rsid w:val="003F7399"/>
    <w:rsid w:val="00400D2D"/>
    <w:rsid w:val="004025BC"/>
    <w:rsid w:val="0040273B"/>
    <w:rsid w:val="004028E6"/>
    <w:rsid w:val="004037A0"/>
    <w:rsid w:val="0040392E"/>
    <w:rsid w:val="00404E76"/>
    <w:rsid w:val="00404F05"/>
    <w:rsid w:val="004052DD"/>
    <w:rsid w:val="00405C75"/>
    <w:rsid w:val="0040694F"/>
    <w:rsid w:val="00406E14"/>
    <w:rsid w:val="004070A5"/>
    <w:rsid w:val="00407402"/>
    <w:rsid w:val="00407F33"/>
    <w:rsid w:val="00410C1B"/>
    <w:rsid w:val="0041159F"/>
    <w:rsid w:val="00411660"/>
    <w:rsid w:val="00411E2A"/>
    <w:rsid w:val="004128AA"/>
    <w:rsid w:val="00412C6C"/>
    <w:rsid w:val="00412F17"/>
    <w:rsid w:val="004134A5"/>
    <w:rsid w:val="00413B66"/>
    <w:rsid w:val="00413E5D"/>
    <w:rsid w:val="004147C3"/>
    <w:rsid w:val="00415975"/>
    <w:rsid w:val="00415E8D"/>
    <w:rsid w:val="004164EE"/>
    <w:rsid w:val="0041651A"/>
    <w:rsid w:val="00416888"/>
    <w:rsid w:val="004169C9"/>
    <w:rsid w:val="00417347"/>
    <w:rsid w:val="00417647"/>
    <w:rsid w:val="004176E6"/>
    <w:rsid w:val="004177F5"/>
    <w:rsid w:val="00420877"/>
    <w:rsid w:val="004208E6"/>
    <w:rsid w:val="00420A52"/>
    <w:rsid w:val="00421C53"/>
    <w:rsid w:val="004220ED"/>
    <w:rsid w:val="004223DE"/>
    <w:rsid w:val="00423E6F"/>
    <w:rsid w:val="004240A8"/>
    <w:rsid w:val="004246DA"/>
    <w:rsid w:val="00424A17"/>
    <w:rsid w:val="00425DAC"/>
    <w:rsid w:val="00426DA5"/>
    <w:rsid w:val="004277C3"/>
    <w:rsid w:val="00427990"/>
    <w:rsid w:val="00430286"/>
    <w:rsid w:val="0043081E"/>
    <w:rsid w:val="004308A9"/>
    <w:rsid w:val="0043097C"/>
    <w:rsid w:val="00430A2D"/>
    <w:rsid w:val="00430BAD"/>
    <w:rsid w:val="00430E15"/>
    <w:rsid w:val="00431231"/>
    <w:rsid w:val="00431CB3"/>
    <w:rsid w:val="00431E5D"/>
    <w:rsid w:val="0043263B"/>
    <w:rsid w:val="0043277A"/>
    <w:rsid w:val="004332F0"/>
    <w:rsid w:val="0043333F"/>
    <w:rsid w:val="0043433C"/>
    <w:rsid w:val="00434C66"/>
    <w:rsid w:val="004353F8"/>
    <w:rsid w:val="00435714"/>
    <w:rsid w:val="004358E7"/>
    <w:rsid w:val="00435D00"/>
    <w:rsid w:val="00436ECB"/>
    <w:rsid w:val="00437299"/>
    <w:rsid w:val="004373D5"/>
    <w:rsid w:val="00437B83"/>
    <w:rsid w:val="004404E9"/>
    <w:rsid w:val="00440A15"/>
    <w:rsid w:val="00441E66"/>
    <w:rsid w:val="00443EA2"/>
    <w:rsid w:val="004452E6"/>
    <w:rsid w:val="004452E8"/>
    <w:rsid w:val="004456ED"/>
    <w:rsid w:val="00445B04"/>
    <w:rsid w:val="00445C19"/>
    <w:rsid w:val="00445DEF"/>
    <w:rsid w:val="004465B4"/>
    <w:rsid w:val="0044727A"/>
    <w:rsid w:val="004477A2"/>
    <w:rsid w:val="0044787A"/>
    <w:rsid w:val="00450283"/>
    <w:rsid w:val="00450769"/>
    <w:rsid w:val="00450D59"/>
    <w:rsid w:val="0045140D"/>
    <w:rsid w:val="00451697"/>
    <w:rsid w:val="00451840"/>
    <w:rsid w:val="00451D7E"/>
    <w:rsid w:val="004520F6"/>
    <w:rsid w:val="0045225C"/>
    <w:rsid w:val="004522DA"/>
    <w:rsid w:val="00452876"/>
    <w:rsid w:val="004528D8"/>
    <w:rsid w:val="004532F1"/>
    <w:rsid w:val="00453341"/>
    <w:rsid w:val="00453382"/>
    <w:rsid w:val="00453604"/>
    <w:rsid w:val="00453610"/>
    <w:rsid w:val="00453B59"/>
    <w:rsid w:val="004548B0"/>
    <w:rsid w:val="00454DA5"/>
    <w:rsid w:val="00454FAB"/>
    <w:rsid w:val="004551A7"/>
    <w:rsid w:val="0045599A"/>
    <w:rsid w:val="0045758B"/>
    <w:rsid w:val="004575CF"/>
    <w:rsid w:val="004579F3"/>
    <w:rsid w:val="00460075"/>
    <w:rsid w:val="00460C4E"/>
    <w:rsid w:val="004611BB"/>
    <w:rsid w:val="0046178B"/>
    <w:rsid w:val="00461963"/>
    <w:rsid w:val="00461F19"/>
    <w:rsid w:val="004620A0"/>
    <w:rsid w:val="0046242A"/>
    <w:rsid w:val="004629CF"/>
    <w:rsid w:val="0046315F"/>
    <w:rsid w:val="0046335C"/>
    <w:rsid w:val="00463446"/>
    <w:rsid w:val="004634AF"/>
    <w:rsid w:val="00463967"/>
    <w:rsid w:val="00463AEA"/>
    <w:rsid w:val="00463E44"/>
    <w:rsid w:val="00464FB6"/>
    <w:rsid w:val="004651EC"/>
    <w:rsid w:val="004652B5"/>
    <w:rsid w:val="00465A39"/>
    <w:rsid w:val="00465B42"/>
    <w:rsid w:val="00465B9F"/>
    <w:rsid w:val="00465D1C"/>
    <w:rsid w:val="004670A3"/>
    <w:rsid w:val="00467523"/>
    <w:rsid w:val="004676A4"/>
    <w:rsid w:val="004700DE"/>
    <w:rsid w:val="0047108E"/>
    <w:rsid w:val="004713DF"/>
    <w:rsid w:val="004714D0"/>
    <w:rsid w:val="004714FC"/>
    <w:rsid w:val="00471A5B"/>
    <w:rsid w:val="004733FA"/>
    <w:rsid w:val="00473A02"/>
    <w:rsid w:val="00473EDA"/>
    <w:rsid w:val="00474005"/>
    <w:rsid w:val="00474E01"/>
    <w:rsid w:val="004752E5"/>
    <w:rsid w:val="00475DB7"/>
    <w:rsid w:val="00476358"/>
    <w:rsid w:val="004763D2"/>
    <w:rsid w:val="00476505"/>
    <w:rsid w:val="00477845"/>
    <w:rsid w:val="00477DB8"/>
    <w:rsid w:val="00480091"/>
    <w:rsid w:val="00480D4A"/>
    <w:rsid w:val="00480E79"/>
    <w:rsid w:val="00482949"/>
    <w:rsid w:val="00483F0A"/>
    <w:rsid w:val="0048432E"/>
    <w:rsid w:val="00484411"/>
    <w:rsid w:val="00484C26"/>
    <w:rsid w:val="00485453"/>
    <w:rsid w:val="0048682C"/>
    <w:rsid w:val="00487371"/>
    <w:rsid w:val="00487F0F"/>
    <w:rsid w:val="00490324"/>
    <w:rsid w:val="00490C04"/>
    <w:rsid w:val="004919A5"/>
    <w:rsid w:val="00491F6D"/>
    <w:rsid w:val="0049339F"/>
    <w:rsid w:val="0049341F"/>
    <w:rsid w:val="004935E6"/>
    <w:rsid w:val="004937C9"/>
    <w:rsid w:val="00494EB6"/>
    <w:rsid w:val="00495C06"/>
    <w:rsid w:val="00495F61"/>
    <w:rsid w:val="0049644C"/>
    <w:rsid w:val="004967FF"/>
    <w:rsid w:val="0049688E"/>
    <w:rsid w:val="00496EB2"/>
    <w:rsid w:val="004A01F5"/>
    <w:rsid w:val="004A07C4"/>
    <w:rsid w:val="004A0D75"/>
    <w:rsid w:val="004A1F67"/>
    <w:rsid w:val="004A2213"/>
    <w:rsid w:val="004A4310"/>
    <w:rsid w:val="004A434A"/>
    <w:rsid w:val="004A445E"/>
    <w:rsid w:val="004A4563"/>
    <w:rsid w:val="004A5A42"/>
    <w:rsid w:val="004A608E"/>
    <w:rsid w:val="004A6A6F"/>
    <w:rsid w:val="004A6AB7"/>
    <w:rsid w:val="004A7880"/>
    <w:rsid w:val="004A78FE"/>
    <w:rsid w:val="004A7FFE"/>
    <w:rsid w:val="004B0E96"/>
    <w:rsid w:val="004B0FE9"/>
    <w:rsid w:val="004B1CF2"/>
    <w:rsid w:val="004B230B"/>
    <w:rsid w:val="004B2CA3"/>
    <w:rsid w:val="004B2F45"/>
    <w:rsid w:val="004B323D"/>
    <w:rsid w:val="004B329D"/>
    <w:rsid w:val="004B3677"/>
    <w:rsid w:val="004B3B68"/>
    <w:rsid w:val="004B4A2C"/>
    <w:rsid w:val="004B4AC3"/>
    <w:rsid w:val="004B4C1C"/>
    <w:rsid w:val="004B5609"/>
    <w:rsid w:val="004B577A"/>
    <w:rsid w:val="004B5E71"/>
    <w:rsid w:val="004B663F"/>
    <w:rsid w:val="004B66AA"/>
    <w:rsid w:val="004B68E5"/>
    <w:rsid w:val="004B6B6E"/>
    <w:rsid w:val="004B79D5"/>
    <w:rsid w:val="004B7E5A"/>
    <w:rsid w:val="004B7F01"/>
    <w:rsid w:val="004C1BBC"/>
    <w:rsid w:val="004C2AF9"/>
    <w:rsid w:val="004C2B06"/>
    <w:rsid w:val="004C30DD"/>
    <w:rsid w:val="004C37BE"/>
    <w:rsid w:val="004C3DAA"/>
    <w:rsid w:val="004C3F7D"/>
    <w:rsid w:val="004C4173"/>
    <w:rsid w:val="004C4EF8"/>
    <w:rsid w:val="004D0804"/>
    <w:rsid w:val="004D0C9B"/>
    <w:rsid w:val="004D1274"/>
    <w:rsid w:val="004D1D25"/>
    <w:rsid w:val="004D1F62"/>
    <w:rsid w:val="004D2737"/>
    <w:rsid w:val="004D39A2"/>
    <w:rsid w:val="004D39DE"/>
    <w:rsid w:val="004D39E8"/>
    <w:rsid w:val="004D4655"/>
    <w:rsid w:val="004D48FF"/>
    <w:rsid w:val="004D4F47"/>
    <w:rsid w:val="004D4FF5"/>
    <w:rsid w:val="004D5388"/>
    <w:rsid w:val="004D559A"/>
    <w:rsid w:val="004D6659"/>
    <w:rsid w:val="004D6F5C"/>
    <w:rsid w:val="004D7093"/>
    <w:rsid w:val="004D719E"/>
    <w:rsid w:val="004E0300"/>
    <w:rsid w:val="004E092A"/>
    <w:rsid w:val="004E0FA1"/>
    <w:rsid w:val="004E1553"/>
    <w:rsid w:val="004E19D5"/>
    <w:rsid w:val="004E2B33"/>
    <w:rsid w:val="004E2D8D"/>
    <w:rsid w:val="004E314D"/>
    <w:rsid w:val="004E34E0"/>
    <w:rsid w:val="004E3DBC"/>
    <w:rsid w:val="004E3F99"/>
    <w:rsid w:val="004E4071"/>
    <w:rsid w:val="004E51F1"/>
    <w:rsid w:val="004E5A3C"/>
    <w:rsid w:val="004E61A1"/>
    <w:rsid w:val="004E66A2"/>
    <w:rsid w:val="004E6BA4"/>
    <w:rsid w:val="004E6FFF"/>
    <w:rsid w:val="004E779D"/>
    <w:rsid w:val="004E7FE5"/>
    <w:rsid w:val="004F0DB4"/>
    <w:rsid w:val="004F15C3"/>
    <w:rsid w:val="004F282D"/>
    <w:rsid w:val="004F31A2"/>
    <w:rsid w:val="004F3669"/>
    <w:rsid w:val="004F37A5"/>
    <w:rsid w:val="004F3C21"/>
    <w:rsid w:val="004F42D5"/>
    <w:rsid w:val="004F4637"/>
    <w:rsid w:val="004F4990"/>
    <w:rsid w:val="004F49E9"/>
    <w:rsid w:val="004F59D3"/>
    <w:rsid w:val="004F6583"/>
    <w:rsid w:val="004F681C"/>
    <w:rsid w:val="004F7106"/>
    <w:rsid w:val="00501212"/>
    <w:rsid w:val="00501247"/>
    <w:rsid w:val="00501A6C"/>
    <w:rsid w:val="00501D03"/>
    <w:rsid w:val="00501E81"/>
    <w:rsid w:val="00502A42"/>
    <w:rsid w:val="00502E28"/>
    <w:rsid w:val="00503267"/>
    <w:rsid w:val="00503B57"/>
    <w:rsid w:val="00503CE3"/>
    <w:rsid w:val="0050406B"/>
    <w:rsid w:val="005041B3"/>
    <w:rsid w:val="005045BF"/>
    <w:rsid w:val="00504755"/>
    <w:rsid w:val="00504D71"/>
    <w:rsid w:val="00505047"/>
    <w:rsid w:val="00505B6C"/>
    <w:rsid w:val="00506655"/>
    <w:rsid w:val="005068D8"/>
    <w:rsid w:val="00506F7A"/>
    <w:rsid w:val="00507982"/>
    <w:rsid w:val="00507D4E"/>
    <w:rsid w:val="00510416"/>
    <w:rsid w:val="005106D6"/>
    <w:rsid w:val="005109CC"/>
    <w:rsid w:val="005110FD"/>
    <w:rsid w:val="0051169B"/>
    <w:rsid w:val="00511EBD"/>
    <w:rsid w:val="00512979"/>
    <w:rsid w:val="005130B9"/>
    <w:rsid w:val="0051351F"/>
    <w:rsid w:val="005138EF"/>
    <w:rsid w:val="0051423C"/>
    <w:rsid w:val="005143CD"/>
    <w:rsid w:val="0051443F"/>
    <w:rsid w:val="00514999"/>
    <w:rsid w:val="00514E02"/>
    <w:rsid w:val="00515325"/>
    <w:rsid w:val="00515591"/>
    <w:rsid w:val="00515911"/>
    <w:rsid w:val="00515ACC"/>
    <w:rsid w:val="005165D1"/>
    <w:rsid w:val="00516DAC"/>
    <w:rsid w:val="00516DC3"/>
    <w:rsid w:val="005176C2"/>
    <w:rsid w:val="0051774B"/>
    <w:rsid w:val="00520223"/>
    <w:rsid w:val="0052093A"/>
    <w:rsid w:val="00520C71"/>
    <w:rsid w:val="00522089"/>
    <w:rsid w:val="00522B74"/>
    <w:rsid w:val="00522BBD"/>
    <w:rsid w:val="0052300D"/>
    <w:rsid w:val="005231B2"/>
    <w:rsid w:val="00524ABE"/>
    <w:rsid w:val="00524C0A"/>
    <w:rsid w:val="00525B66"/>
    <w:rsid w:val="005274A8"/>
    <w:rsid w:val="00527E96"/>
    <w:rsid w:val="0053002A"/>
    <w:rsid w:val="005308B7"/>
    <w:rsid w:val="00530BD0"/>
    <w:rsid w:val="00530EA7"/>
    <w:rsid w:val="0053167A"/>
    <w:rsid w:val="00532491"/>
    <w:rsid w:val="005324CC"/>
    <w:rsid w:val="00532A3E"/>
    <w:rsid w:val="0053350E"/>
    <w:rsid w:val="00533879"/>
    <w:rsid w:val="005339B5"/>
    <w:rsid w:val="00533C81"/>
    <w:rsid w:val="0053401E"/>
    <w:rsid w:val="005341F2"/>
    <w:rsid w:val="00534D45"/>
    <w:rsid w:val="00534FDC"/>
    <w:rsid w:val="0053578C"/>
    <w:rsid w:val="0053735E"/>
    <w:rsid w:val="00537A3D"/>
    <w:rsid w:val="00537BE5"/>
    <w:rsid w:val="00537DB3"/>
    <w:rsid w:val="00540554"/>
    <w:rsid w:val="005405D0"/>
    <w:rsid w:val="005407B0"/>
    <w:rsid w:val="00540B82"/>
    <w:rsid w:val="00540D9C"/>
    <w:rsid w:val="005412A5"/>
    <w:rsid w:val="005413B7"/>
    <w:rsid w:val="005415AC"/>
    <w:rsid w:val="005419BA"/>
    <w:rsid w:val="005422BC"/>
    <w:rsid w:val="0054240A"/>
    <w:rsid w:val="0054258A"/>
    <w:rsid w:val="00542DC1"/>
    <w:rsid w:val="0054316D"/>
    <w:rsid w:val="0054641A"/>
    <w:rsid w:val="0054669E"/>
    <w:rsid w:val="0054680A"/>
    <w:rsid w:val="005468C0"/>
    <w:rsid w:val="005471EC"/>
    <w:rsid w:val="00547589"/>
    <w:rsid w:val="005476E4"/>
    <w:rsid w:val="00547B8E"/>
    <w:rsid w:val="00547ECE"/>
    <w:rsid w:val="00550416"/>
    <w:rsid w:val="00550587"/>
    <w:rsid w:val="00550B5A"/>
    <w:rsid w:val="0055195D"/>
    <w:rsid w:val="00551EE0"/>
    <w:rsid w:val="0055324B"/>
    <w:rsid w:val="00553813"/>
    <w:rsid w:val="00553F3B"/>
    <w:rsid w:val="00554D2C"/>
    <w:rsid w:val="005556F2"/>
    <w:rsid w:val="0055609E"/>
    <w:rsid w:val="00556925"/>
    <w:rsid w:val="00556D67"/>
    <w:rsid w:val="00556F06"/>
    <w:rsid w:val="00557025"/>
    <w:rsid w:val="0055759C"/>
    <w:rsid w:val="00557731"/>
    <w:rsid w:val="005579A0"/>
    <w:rsid w:val="0056030D"/>
    <w:rsid w:val="00560483"/>
    <w:rsid w:val="00560725"/>
    <w:rsid w:val="005607A5"/>
    <w:rsid w:val="0056097E"/>
    <w:rsid w:val="00561918"/>
    <w:rsid w:val="00561BE4"/>
    <w:rsid w:val="005627CA"/>
    <w:rsid w:val="00563094"/>
    <w:rsid w:val="00563382"/>
    <w:rsid w:val="00563BCA"/>
    <w:rsid w:val="0056403D"/>
    <w:rsid w:val="005647BA"/>
    <w:rsid w:val="00565237"/>
    <w:rsid w:val="0056614B"/>
    <w:rsid w:val="00566319"/>
    <w:rsid w:val="00566A1C"/>
    <w:rsid w:val="005679FB"/>
    <w:rsid w:val="00570930"/>
    <w:rsid w:val="00570A4E"/>
    <w:rsid w:val="00571014"/>
    <w:rsid w:val="0057152B"/>
    <w:rsid w:val="00571778"/>
    <w:rsid w:val="00571FD7"/>
    <w:rsid w:val="005730B3"/>
    <w:rsid w:val="005731B9"/>
    <w:rsid w:val="005739A8"/>
    <w:rsid w:val="00573B8D"/>
    <w:rsid w:val="00574213"/>
    <w:rsid w:val="00574B34"/>
    <w:rsid w:val="005756BD"/>
    <w:rsid w:val="00575A73"/>
    <w:rsid w:val="005764F7"/>
    <w:rsid w:val="005765CA"/>
    <w:rsid w:val="0057676C"/>
    <w:rsid w:val="00576A1C"/>
    <w:rsid w:val="00576DBC"/>
    <w:rsid w:val="00577117"/>
    <w:rsid w:val="00577225"/>
    <w:rsid w:val="005773D0"/>
    <w:rsid w:val="0057751C"/>
    <w:rsid w:val="0057776F"/>
    <w:rsid w:val="00577FF2"/>
    <w:rsid w:val="005800EC"/>
    <w:rsid w:val="00580384"/>
    <w:rsid w:val="005806D1"/>
    <w:rsid w:val="00580B54"/>
    <w:rsid w:val="00580BCF"/>
    <w:rsid w:val="00580EE2"/>
    <w:rsid w:val="005817D3"/>
    <w:rsid w:val="0058187E"/>
    <w:rsid w:val="0058197D"/>
    <w:rsid w:val="00582383"/>
    <w:rsid w:val="00582A1D"/>
    <w:rsid w:val="00582A31"/>
    <w:rsid w:val="00584094"/>
    <w:rsid w:val="005846A8"/>
    <w:rsid w:val="0058470D"/>
    <w:rsid w:val="00584BFC"/>
    <w:rsid w:val="005856DF"/>
    <w:rsid w:val="00585BE7"/>
    <w:rsid w:val="00586220"/>
    <w:rsid w:val="005863F6"/>
    <w:rsid w:val="0058664E"/>
    <w:rsid w:val="00586A83"/>
    <w:rsid w:val="0058747D"/>
    <w:rsid w:val="00587874"/>
    <w:rsid w:val="00587976"/>
    <w:rsid w:val="00591016"/>
    <w:rsid w:val="005914E1"/>
    <w:rsid w:val="005917BF"/>
    <w:rsid w:val="00592D05"/>
    <w:rsid w:val="00592F20"/>
    <w:rsid w:val="005935E6"/>
    <w:rsid w:val="00594099"/>
    <w:rsid w:val="005948EC"/>
    <w:rsid w:val="00594943"/>
    <w:rsid w:val="00594D0E"/>
    <w:rsid w:val="0059569D"/>
    <w:rsid w:val="00595DE4"/>
    <w:rsid w:val="00596002"/>
    <w:rsid w:val="00596488"/>
    <w:rsid w:val="00596AE2"/>
    <w:rsid w:val="00596CAA"/>
    <w:rsid w:val="0059724B"/>
    <w:rsid w:val="005973B9"/>
    <w:rsid w:val="005A03B3"/>
    <w:rsid w:val="005A16F4"/>
    <w:rsid w:val="005A1869"/>
    <w:rsid w:val="005A1D29"/>
    <w:rsid w:val="005A2458"/>
    <w:rsid w:val="005A2826"/>
    <w:rsid w:val="005A2888"/>
    <w:rsid w:val="005A2B1B"/>
    <w:rsid w:val="005A2B9E"/>
    <w:rsid w:val="005A30BC"/>
    <w:rsid w:val="005A3A70"/>
    <w:rsid w:val="005A3EA6"/>
    <w:rsid w:val="005A4617"/>
    <w:rsid w:val="005A485B"/>
    <w:rsid w:val="005A4993"/>
    <w:rsid w:val="005A56EE"/>
    <w:rsid w:val="005A678E"/>
    <w:rsid w:val="005A684C"/>
    <w:rsid w:val="005A6D62"/>
    <w:rsid w:val="005A7122"/>
    <w:rsid w:val="005B0093"/>
    <w:rsid w:val="005B0550"/>
    <w:rsid w:val="005B0B89"/>
    <w:rsid w:val="005B0BC1"/>
    <w:rsid w:val="005B0D2D"/>
    <w:rsid w:val="005B1BDB"/>
    <w:rsid w:val="005B33A6"/>
    <w:rsid w:val="005B3CCF"/>
    <w:rsid w:val="005B4777"/>
    <w:rsid w:val="005B4F4A"/>
    <w:rsid w:val="005B4F5A"/>
    <w:rsid w:val="005B55F4"/>
    <w:rsid w:val="005B5D48"/>
    <w:rsid w:val="005B668E"/>
    <w:rsid w:val="005B6E54"/>
    <w:rsid w:val="005B6EE5"/>
    <w:rsid w:val="005B6F31"/>
    <w:rsid w:val="005B72FE"/>
    <w:rsid w:val="005B7492"/>
    <w:rsid w:val="005B7727"/>
    <w:rsid w:val="005C0023"/>
    <w:rsid w:val="005C14E6"/>
    <w:rsid w:val="005C1E4C"/>
    <w:rsid w:val="005C2A23"/>
    <w:rsid w:val="005C2CBE"/>
    <w:rsid w:val="005C3085"/>
    <w:rsid w:val="005C37E1"/>
    <w:rsid w:val="005C48A3"/>
    <w:rsid w:val="005C503A"/>
    <w:rsid w:val="005C525C"/>
    <w:rsid w:val="005C52B6"/>
    <w:rsid w:val="005C6044"/>
    <w:rsid w:val="005C605B"/>
    <w:rsid w:val="005C627B"/>
    <w:rsid w:val="005C6521"/>
    <w:rsid w:val="005C652D"/>
    <w:rsid w:val="005C7093"/>
    <w:rsid w:val="005C7D2F"/>
    <w:rsid w:val="005D1125"/>
    <w:rsid w:val="005D19EC"/>
    <w:rsid w:val="005D223C"/>
    <w:rsid w:val="005D23F7"/>
    <w:rsid w:val="005D2594"/>
    <w:rsid w:val="005D2ADC"/>
    <w:rsid w:val="005D2CF7"/>
    <w:rsid w:val="005D3577"/>
    <w:rsid w:val="005D47B3"/>
    <w:rsid w:val="005D4974"/>
    <w:rsid w:val="005D5FAD"/>
    <w:rsid w:val="005D5FEC"/>
    <w:rsid w:val="005D6607"/>
    <w:rsid w:val="005D7C1F"/>
    <w:rsid w:val="005D7F29"/>
    <w:rsid w:val="005D7FDD"/>
    <w:rsid w:val="005E02EE"/>
    <w:rsid w:val="005E0A3E"/>
    <w:rsid w:val="005E0A4A"/>
    <w:rsid w:val="005E0AB6"/>
    <w:rsid w:val="005E0EE0"/>
    <w:rsid w:val="005E0F88"/>
    <w:rsid w:val="005E2219"/>
    <w:rsid w:val="005E273B"/>
    <w:rsid w:val="005E2868"/>
    <w:rsid w:val="005E2967"/>
    <w:rsid w:val="005E3721"/>
    <w:rsid w:val="005E494F"/>
    <w:rsid w:val="005E496A"/>
    <w:rsid w:val="005E4F10"/>
    <w:rsid w:val="005E52C6"/>
    <w:rsid w:val="005E53BA"/>
    <w:rsid w:val="005E5F33"/>
    <w:rsid w:val="005E64DE"/>
    <w:rsid w:val="005E69DF"/>
    <w:rsid w:val="005E708E"/>
    <w:rsid w:val="005E7563"/>
    <w:rsid w:val="005E7CA1"/>
    <w:rsid w:val="005E7FE1"/>
    <w:rsid w:val="005F033F"/>
    <w:rsid w:val="005F0B3D"/>
    <w:rsid w:val="005F0D40"/>
    <w:rsid w:val="005F2399"/>
    <w:rsid w:val="005F2B76"/>
    <w:rsid w:val="005F3020"/>
    <w:rsid w:val="005F449D"/>
    <w:rsid w:val="005F496E"/>
    <w:rsid w:val="005F4F7C"/>
    <w:rsid w:val="005F617D"/>
    <w:rsid w:val="005F646D"/>
    <w:rsid w:val="005F65A7"/>
    <w:rsid w:val="005F676E"/>
    <w:rsid w:val="005F7567"/>
    <w:rsid w:val="005F75A4"/>
    <w:rsid w:val="005F78C4"/>
    <w:rsid w:val="005F79BC"/>
    <w:rsid w:val="005F7A81"/>
    <w:rsid w:val="00600638"/>
    <w:rsid w:val="00600C3D"/>
    <w:rsid w:val="00600FB0"/>
    <w:rsid w:val="006010A9"/>
    <w:rsid w:val="006011F5"/>
    <w:rsid w:val="0060144F"/>
    <w:rsid w:val="00601EF9"/>
    <w:rsid w:val="0060270E"/>
    <w:rsid w:val="006028BE"/>
    <w:rsid w:val="006031D5"/>
    <w:rsid w:val="00603591"/>
    <w:rsid w:val="00603776"/>
    <w:rsid w:val="00603977"/>
    <w:rsid w:val="00603A79"/>
    <w:rsid w:val="00604A24"/>
    <w:rsid w:val="006052CE"/>
    <w:rsid w:val="006056A7"/>
    <w:rsid w:val="00605870"/>
    <w:rsid w:val="00606A77"/>
    <w:rsid w:val="00606EF6"/>
    <w:rsid w:val="00607180"/>
    <w:rsid w:val="00607589"/>
    <w:rsid w:val="00607778"/>
    <w:rsid w:val="00607BF4"/>
    <w:rsid w:val="00607CEB"/>
    <w:rsid w:val="0061048D"/>
    <w:rsid w:val="0061157C"/>
    <w:rsid w:val="0061176D"/>
    <w:rsid w:val="006119EF"/>
    <w:rsid w:val="0061215B"/>
    <w:rsid w:val="0061242C"/>
    <w:rsid w:val="006125A3"/>
    <w:rsid w:val="00612B6D"/>
    <w:rsid w:val="00612BCB"/>
    <w:rsid w:val="00612C89"/>
    <w:rsid w:val="0061433E"/>
    <w:rsid w:val="006159D5"/>
    <w:rsid w:val="00615EFA"/>
    <w:rsid w:val="00616687"/>
    <w:rsid w:val="00616881"/>
    <w:rsid w:val="00616C1A"/>
    <w:rsid w:val="00617E7B"/>
    <w:rsid w:val="00620113"/>
    <w:rsid w:val="00621159"/>
    <w:rsid w:val="00621EA9"/>
    <w:rsid w:val="00622176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65E8"/>
    <w:rsid w:val="0062749D"/>
    <w:rsid w:val="00627592"/>
    <w:rsid w:val="00627D9C"/>
    <w:rsid w:val="00627E51"/>
    <w:rsid w:val="00630D4E"/>
    <w:rsid w:val="00630F70"/>
    <w:rsid w:val="00632A43"/>
    <w:rsid w:val="00633FCE"/>
    <w:rsid w:val="006341CB"/>
    <w:rsid w:val="00635515"/>
    <w:rsid w:val="00636725"/>
    <w:rsid w:val="006367D0"/>
    <w:rsid w:val="0063702D"/>
    <w:rsid w:val="00637063"/>
    <w:rsid w:val="00637A68"/>
    <w:rsid w:val="006402E6"/>
    <w:rsid w:val="00640755"/>
    <w:rsid w:val="00641459"/>
    <w:rsid w:val="006417EA"/>
    <w:rsid w:val="00641DF3"/>
    <w:rsid w:val="00642039"/>
    <w:rsid w:val="0064258D"/>
    <w:rsid w:val="00642697"/>
    <w:rsid w:val="0064276B"/>
    <w:rsid w:val="006428BD"/>
    <w:rsid w:val="00642A69"/>
    <w:rsid w:val="00644599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B77"/>
    <w:rsid w:val="00647C3E"/>
    <w:rsid w:val="00647E7A"/>
    <w:rsid w:val="00650780"/>
    <w:rsid w:val="0065103D"/>
    <w:rsid w:val="0065114E"/>
    <w:rsid w:val="00651D0A"/>
    <w:rsid w:val="00651F08"/>
    <w:rsid w:val="0065243F"/>
    <w:rsid w:val="00652466"/>
    <w:rsid w:val="00653384"/>
    <w:rsid w:val="006537CB"/>
    <w:rsid w:val="006537E6"/>
    <w:rsid w:val="00653DCD"/>
    <w:rsid w:val="00653EF0"/>
    <w:rsid w:val="00653FFD"/>
    <w:rsid w:val="00655654"/>
    <w:rsid w:val="00656B05"/>
    <w:rsid w:val="00656DA3"/>
    <w:rsid w:val="006574CB"/>
    <w:rsid w:val="006609BA"/>
    <w:rsid w:val="006611DB"/>
    <w:rsid w:val="00661313"/>
    <w:rsid w:val="00661B78"/>
    <w:rsid w:val="00661CF7"/>
    <w:rsid w:val="006623A4"/>
    <w:rsid w:val="00662981"/>
    <w:rsid w:val="00662C52"/>
    <w:rsid w:val="00663612"/>
    <w:rsid w:val="006636ED"/>
    <w:rsid w:val="00663948"/>
    <w:rsid w:val="00663E18"/>
    <w:rsid w:val="006643A0"/>
    <w:rsid w:val="006652D3"/>
    <w:rsid w:val="00665970"/>
    <w:rsid w:val="0066620B"/>
    <w:rsid w:val="00667995"/>
    <w:rsid w:val="00667D5A"/>
    <w:rsid w:val="00667DD8"/>
    <w:rsid w:val="00670290"/>
    <w:rsid w:val="006705E4"/>
    <w:rsid w:val="00671C90"/>
    <w:rsid w:val="00672125"/>
    <w:rsid w:val="00672196"/>
    <w:rsid w:val="006722CD"/>
    <w:rsid w:val="00672485"/>
    <w:rsid w:val="00673975"/>
    <w:rsid w:val="00674278"/>
    <w:rsid w:val="00675A20"/>
    <w:rsid w:val="00676A06"/>
    <w:rsid w:val="00676FD6"/>
    <w:rsid w:val="00677151"/>
    <w:rsid w:val="00677FC2"/>
    <w:rsid w:val="006804B2"/>
    <w:rsid w:val="0068093E"/>
    <w:rsid w:val="0068160C"/>
    <w:rsid w:val="0068177A"/>
    <w:rsid w:val="006819A1"/>
    <w:rsid w:val="0068263D"/>
    <w:rsid w:val="00682D3B"/>
    <w:rsid w:val="0068300C"/>
    <w:rsid w:val="00683510"/>
    <w:rsid w:val="00683C76"/>
    <w:rsid w:val="006856B2"/>
    <w:rsid w:val="0068633A"/>
    <w:rsid w:val="0068696B"/>
    <w:rsid w:val="00686AFB"/>
    <w:rsid w:val="00686D6E"/>
    <w:rsid w:val="00690138"/>
    <w:rsid w:val="00690647"/>
    <w:rsid w:val="00690BCB"/>
    <w:rsid w:val="00691A14"/>
    <w:rsid w:val="00691D08"/>
    <w:rsid w:val="006920BC"/>
    <w:rsid w:val="0069217D"/>
    <w:rsid w:val="00692661"/>
    <w:rsid w:val="00692AB1"/>
    <w:rsid w:val="0069336F"/>
    <w:rsid w:val="006937B6"/>
    <w:rsid w:val="0069434A"/>
    <w:rsid w:val="006948EA"/>
    <w:rsid w:val="00694AEA"/>
    <w:rsid w:val="0069523D"/>
    <w:rsid w:val="006956A8"/>
    <w:rsid w:val="00695849"/>
    <w:rsid w:val="00696787"/>
    <w:rsid w:val="00696E9A"/>
    <w:rsid w:val="00696EA3"/>
    <w:rsid w:val="006973F2"/>
    <w:rsid w:val="0069752D"/>
    <w:rsid w:val="00697BD1"/>
    <w:rsid w:val="00697EF3"/>
    <w:rsid w:val="006A0A30"/>
    <w:rsid w:val="006A0E64"/>
    <w:rsid w:val="006A15B9"/>
    <w:rsid w:val="006A1793"/>
    <w:rsid w:val="006A250A"/>
    <w:rsid w:val="006A2A87"/>
    <w:rsid w:val="006A3408"/>
    <w:rsid w:val="006A3C56"/>
    <w:rsid w:val="006A4123"/>
    <w:rsid w:val="006A41D9"/>
    <w:rsid w:val="006A41E7"/>
    <w:rsid w:val="006A45E4"/>
    <w:rsid w:val="006A4685"/>
    <w:rsid w:val="006A4E01"/>
    <w:rsid w:val="006A54CA"/>
    <w:rsid w:val="006A5AAE"/>
    <w:rsid w:val="006A5DF6"/>
    <w:rsid w:val="006A62C5"/>
    <w:rsid w:val="006A6544"/>
    <w:rsid w:val="006A680F"/>
    <w:rsid w:val="006A6F0C"/>
    <w:rsid w:val="006A7070"/>
    <w:rsid w:val="006A723B"/>
    <w:rsid w:val="006A7756"/>
    <w:rsid w:val="006A7FCE"/>
    <w:rsid w:val="006B03F4"/>
    <w:rsid w:val="006B07EC"/>
    <w:rsid w:val="006B1C8F"/>
    <w:rsid w:val="006B1D64"/>
    <w:rsid w:val="006B2451"/>
    <w:rsid w:val="006B3AE8"/>
    <w:rsid w:val="006B5671"/>
    <w:rsid w:val="006B577F"/>
    <w:rsid w:val="006B5B30"/>
    <w:rsid w:val="006B5CAD"/>
    <w:rsid w:val="006B6915"/>
    <w:rsid w:val="006B6F3F"/>
    <w:rsid w:val="006B7608"/>
    <w:rsid w:val="006B7F0E"/>
    <w:rsid w:val="006B7F85"/>
    <w:rsid w:val="006B7FDA"/>
    <w:rsid w:val="006C095F"/>
    <w:rsid w:val="006C11BD"/>
    <w:rsid w:val="006C1259"/>
    <w:rsid w:val="006C1480"/>
    <w:rsid w:val="006C2544"/>
    <w:rsid w:val="006C2964"/>
    <w:rsid w:val="006C36D4"/>
    <w:rsid w:val="006C38C3"/>
    <w:rsid w:val="006C3B44"/>
    <w:rsid w:val="006C3C1E"/>
    <w:rsid w:val="006C3FE0"/>
    <w:rsid w:val="006C42D3"/>
    <w:rsid w:val="006C5463"/>
    <w:rsid w:val="006C5812"/>
    <w:rsid w:val="006C5CF7"/>
    <w:rsid w:val="006C5D07"/>
    <w:rsid w:val="006C5E9B"/>
    <w:rsid w:val="006C695C"/>
    <w:rsid w:val="006C7B20"/>
    <w:rsid w:val="006C7D8A"/>
    <w:rsid w:val="006D0069"/>
    <w:rsid w:val="006D0838"/>
    <w:rsid w:val="006D0CFB"/>
    <w:rsid w:val="006D1D0F"/>
    <w:rsid w:val="006D2408"/>
    <w:rsid w:val="006D27A0"/>
    <w:rsid w:val="006D2C0C"/>
    <w:rsid w:val="006D2FC9"/>
    <w:rsid w:val="006D31BB"/>
    <w:rsid w:val="006D35C0"/>
    <w:rsid w:val="006D36D6"/>
    <w:rsid w:val="006D3758"/>
    <w:rsid w:val="006D3F05"/>
    <w:rsid w:val="006D4244"/>
    <w:rsid w:val="006D42A7"/>
    <w:rsid w:val="006D4DA2"/>
    <w:rsid w:val="006D50EF"/>
    <w:rsid w:val="006D612A"/>
    <w:rsid w:val="006D7C11"/>
    <w:rsid w:val="006E00DE"/>
    <w:rsid w:val="006E0C44"/>
    <w:rsid w:val="006E164B"/>
    <w:rsid w:val="006E25E5"/>
    <w:rsid w:val="006E300E"/>
    <w:rsid w:val="006E352B"/>
    <w:rsid w:val="006E36A5"/>
    <w:rsid w:val="006E36E9"/>
    <w:rsid w:val="006E3F92"/>
    <w:rsid w:val="006E477E"/>
    <w:rsid w:val="006E48D6"/>
    <w:rsid w:val="006E53A1"/>
    <w:rsid w:val="006E570F"/>
    <w:rsid w:val="006E572B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79D"/>
    <w:rsid w:val="006F2E14"/>
    <w:rsid w:val="006F30E1"/>
    <w:rsid w:val="006F3CCB"/>
    <w:rsid w:val="006F3D59"/>
    <w:rsid w:val="006F43E7"/>
    <w:rsid w:val="006F477C"/>
    <w:rsid w:val="006F485D"/>
    <w:rsid w:val="006F4886"/>
    <w:rsid w:val="006F49B0"/>
    <w:rsid w:val="006F4E4F"/>
    <w:rsid w:val="006F4F4F"/>
    <w:rsid w:val="006F4F8A"/>
    <w:rsid w:val="006F53CE"/>
    <w:rsid w:val="006F6753"/>
    <w:rsid w:val="006F752C"/>
    <w:rsid w:val="006F7F2B"/>
    <w:rsid w:val="0070017D"/>
    <w:rsid w:val="0070094A"/>
    <w:rsid w:val="007015BC"/>
    <w:rsid w:val="00702297"/>
    <w:rsid w:val="007026CA"/>
    <w:rsid w:val="007028AF"/>
    <w:rsid w:val="00702A88"/>
    <w:rsid w:val="007038F4"/>
    <w:rsid w:val="00703F68"/>
    <w:rsid w:val="007041C8"/>
    <w:rsid w:val="00704327"/>
    <w:rsid w:val="0070482E"/>
    <w:rsid w:val="00704D3F"/>
    <w:rsid w:val="00705C3B"/>
    <w:rsid w:val="00706904"/>
    <w:rsid w:val="00706D82"/>
    <w:rsid w:val="00706FD8"/>
    <w:rsid w:val="007072E2"/>
    <w:rsid w:val="0070759C"/>
    <w:rsid w:val="007077AD"/>
    <w:rsid w:val="00707C0F"/>
    <w:rsid w:val="007102CD"/>
    <w:rsid w:val="00711E13"/>
    <w:rsid w:val="00712065"/>
    <w:rsid w:val="00712C22"/>
    <w:rsid w:val="00712C55"/>
    <w:rsid w:val="00712C85"/>
    <w:rsid w:val="007132EA"/>
    <w:rsid w:val="007139B3"/>
    <w:rsid w:val="00713D82"/>
    <w:rsid w:val="00714C57"/>
    <w:rsid w:val="00714CE8"/>
    <w:rsid w:val="007152B4"/>
    <w:rsid w:val="0071563F"/>
    <w:rsid w:val="00715787"/>
    <w:rsid w:val="00715BA5"/>
    <w:rsid w:val="00716BAD"/>
    <w:rsid w:val="00716F79"/>
    <w:rsid w:val="00717D31"/>
    <w:rsid w:val="0072071D"/>
    <w:rsid w:val="00720A37"/>
    <w:rsid w:val="007212A1"/>
    <w:rsid w:val="0072157B"/>
    <w:rsid w:val="007219A7"/>
    <w:rsid w:val="00721D56"/>
    <w:rsid w:val="0072258D"/>
    <w:rsid w:val="00722AC6"/>
    <w:rsid w:val="00722DEF"/>
    <w:rsid w:val="0072317C"/>
    <w:rsid w:val="00724153"/>
    <w:rsid w:val="00724537"/>
    <w:rsid w:val="00724C0C"/>
    <w:rsid w:val="007251FB"/>
    <w:rsid w:val="0072570A"/>
    <w:rsid w:val="00725A3F"/>
    <w:rsid w:val="0072635F"/>
    <w:rsid w:val="00726416"/>
    <w:rsid w:val="0072691C"/>
    <w:rsid w:val="007269C8"/>
    <w:rsid w:val="007278A1"/>
    <w:rsid w:val="00727A66"/>
    <w:rsid w:val="0073004F"/>
    <w:rsid w:val="00730280"/>
    <w:rsid w:val="0073076F"/>
    <w:rsid w:val="0073126B"/>
    <w:rsid w:val="0073153C"/>
    <w:rsid w:val="007320C1"/>
    <w:rsid w:val="0073287B"/>
    <w:rsid w:val="00732ECD"/>
    <w:rsid w:val="0073320C"/>
    <w:rsid w:val="00733AFB"/>
    <w:rsid w:val="00733CA1"/>
    <w:rsid w:val="00733F65"/>
    <w:rsid w:val="00734C0D"/>
    <w:rsid w:val="00734CF9"/>
    <w:rsid w:val="00734EC1"/>
    <w:rsid w:val="00735177"/>
    <w:rsid w:val="00735458"/>
    <w:rsid w:val="007354CC"/>
    <w:rsid w:val="00735889"/>
    <w:rsid w:val="007359D6"/>
    <w:rsid w:val="007364C6"/>
    <w:rsid w:val="0073655C"/>
    <w:rsid w:val="00736C14"/>
    <w:rsid w:val="007370BB"/>
    <w:rsid w:val="0073731D"/>
    <w:rsid w:val="00737B2C"/>
    <w:rsid w:val="0074044C"/>
    <w:rsid w:val="007404A3"/>
    <w:rsid w:val="00740916"/>
    <w:rsid w:val="00740BF4"/>
    <w:rsid w:val="0074101F"/>
    <w:rsid w:val="00741547"/>
    <w:rsid w:val="007417D7"/>
    <w:rsid w:val="0074197B"/>
    <w:rsid w:val="00741AB9"/>
    <w:rsid w:val="0074243B"/>
    <w:rsid w:val="00742489"/>
    <w:rsid w:val="00742762"/>
    <w:rsid w:val="0074323C"/>
    <w:rsid w:val="00743CDC"/>
    <w:rsid w:val="00745726"/>
    <w:rsid w:val="00745BB8"/>
    <w:rsid w:val="0074620B"/>
    <w:rsid w:val="007466B6"/>
    <w:rsid w:val="00746FCB"/>
    <w:rsid w:val="007473B9"/>
    <w:rsid w:val="00747821"/>
    <w:rsid w:val="00747B28"/>
    <w:rsid w:val="00750544"/>
    <w:rsid w:val="00750B6A"/>
    <w:rsid w:val="00751176"/>
    <w:rsid w:val="00751556"/>
    <w:rsid w:val="00751B1E"/>
    <w:rsid w:val="00753240"/>
    <w:rsid w:val="00753950"/>
    <w:rsid w:val="007544F1"/>
    <w:rsid w:val="00754CEF"/>
    <w:rsid w:val="00754D69"/>
    <w:rsid w:val="00754DB9"/>
    <w:rsid w:val="007554FB"/>
    <w:rsid w:val="0075687D"/>
    <w:rsid w:val="0075716D"/>
    <w:rsid w:val="0075734C"/>
    <w:rsid w:val="00757560"/>
    <w:rsid w:val="007576A9"/>
    <w:rsid w:val="0076028A"/>
    <w:rsid w:val="0076060A"/>
    <w:rsid w:val="00761069"/>
    <w:rsid w:val="007611BC"/>
    <w:rsid w:val="007611EF"/>
    <w:rsid w:val="00761530"/>
    <w:rsid w:val="00761B73"/>
    <w:rsid w:val="00761CE6"/>
    <w:rsid w:val="00762010"/>
    <w:rsid w:val="0076217D"/>
    <w:rsid w:val="007622E5"/>
    <w:rsid w:val="007623A2"/>
    <w:rsid w:val="0076266E"/>
    <w:rsid w:val="0076285A"/>
    <w:rsid w:val="00762931"/>
    <w:rsid w:val="00762F78"/>
    <w:rsid w:val="0076304C"/>
    <w:rsid w:val="00763311"/>
    <w:rsid w:val="0076335E"/>
    <w:rsid w:val="00763752"/>
    <w:rsid w:val="00763861"/>
    <w:rsid w:val="00763DB9"/>
    <w:rsid w:val="00764499"/>
    <w:rsid w:val="0076455C"/>
    <w:rsid w:val="00765197"/>
    <w:rsid w:val="00765CA2"/>
    <w:rsid w:val="00765EC8"/>
    <w:rsid w:val="00765EEC"/>
    <w:rsid w:val="007663A8"/>
    <w:rsid w:val="0076691E"/>
    <w:rsid w:val="00766DA8"/>
    <w:rsid w:val="00766E5B"/>
    <w:rsid w:val="00767A02"/>
    <w:rsid w:val="00767B26"/>
    <w:rsid w:val="00770090"/>
    <w:rsid w:val="00770517"/>
    <w:rsid w:val="0077073D"/>
    <w:rsid w:val="007708D9"/>
    <w:rsid w:val="0077098E"/>
    <w:rsid w:val="00770EF5"/>
    <w:rsid w:val="00772A16"/>
    <w:rsid w:val="00772ECA"/>
    <w:rsid w:val="007731C3"/>
    <w:rsid w:val="007731CB"/>
    <w:rsid w:val="007736DF"/>
    <w:rsid w:val="00773D95"/>
    <w:rsid w:val="00774C78"/>
    <w:rsid w:val="00774D3B"/>
    <w:rsid w:val="0077548E"/>
    <w:rsid w:val="007755D4"/>
    <w:rsid w:val="007762A6"/>
    <w:rsid w:val="0077632A"/>
    <w:rsid w:val="00776590"/>
    <w:rsid w:val="00777CAC"/>
    <w:rsid w:val="007801C2"/>
    <w:rsid w:val="00780320"/>
    <w:rsid w:val="00780668"/>
    <w:rsid w:val="0078088B"/>
    <w:rsid w:val="00780A68"/>
    <w:rsid w:val="00780EDC"/>
    <w:rsid w:val="007811B8"/>
    <w:rsid w:val="00781BC7"/>
    <w:rsid w:val="00781E9B"/>
    <w:rsid w:val="0078307B"/>
    <w:rsid w:val="00783A23"/>
    <w:rsid w:val="0078411F"/>
    <w:rsid w:val="0078471B"/>
    <w:rsid w:val="0078488F"/>
    <w:rsid w:val="00784AB6"/>
    <w:rsid w:val="0078587A"/>
    <w:rsid w:val="0078594C"/>
    <w:rsid w:val="007860C3"/>
    <w:rsid w:val="00786CF1"/>
    <w:rsid w:val="00787855"/>
    <w:rsid w:val="00790286"/>
    <w:rsid w:val="0079048C"/>
    <w:rsid w:val="00790801"/>
    <w:rsid w:val="00790AED"/>
    <w:rsid w:val="007912C6"/>
    <w:rsid w:val="00791EF3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45"/>
    <w:rsid w:val="007945A2"/>
    <w:rsid w:val="00794AC1"/>
    <w:rsid w:val="00794DFC"/>
    <w:rsid w:val="00795701"/>
    <w:rsid w:val="007959A9"/>
    <w:rsid w:val="00795C32"/>
    <w:rsid w:val="00795E2D"/>
    <w:rsid w:val="00795EE0"/>
    <w:rsid w:val="00796569"/>
    <w:rsid w:val="007965A3"/>
    <w:rsid w:val="00796E97"/>
    <w:rsid w:val="00797AE2"/>
    <w:rsid w:val="00797C58"/>
    <w:rsid w:val="00797DFA"/>
    <w:rsid w:val="007A0751"/>
    <w:rsid w:val="007A1057"/>
    <w:rsid w:val="007A10A9"/>
    <w:rsid w:val="007A137F"/>
    <w:rsid w:val="007A1C06"/>
    <w:rsid w:val="007A1D0A"/>
    <w:rsid w:val="007A1E3B"/>
    <w:rsid w:val="007A341F"/>
    <w:rsid w:val="007A3490"/>
    <w:rsid w:val="007A3550"/>
    <w:rsid w:val="007A4ED5"/>
    <w:rsid w:val="007A5289"/>
    <w:rsid w:val="007A5808"/>
    <w:rsid w:val="007A595C"/>
    <w:rsid w:val="007A599D"/>
    <w:rsid w:val="007A5BE7"/>
    <w:rsid w:val="007A6297"/>
    <w:rsid w:val="007A642D"/>
    <w:rsid w:val="007A6AE3"/>
    <w:rsid w:val="007A6E0E"/>
    <w:rsid w:val="007A6E36"/>
    <w:rsid w:val="007B004F"/>
    <w:rsid w:val="007B0EAD"/>
    <w:rsid w:val="007B2845"/>
    <w:rsid w:val="007B2C47"/>
    <w:rsid w:val="007B2DBF"/>
    <w:rsid w:val="007B32C3"/>
    <w:rsid w:val="007B36D2"/>
    <w:rsid w:val="007B3EA8"/>
    <w:rsid w:val="007B42A3"/>
    <w:rsid w:val="007B43BD"/>
    <w:rsid w:val="007B49AE"/>
    <w:rsid w:val="007B5624"/>
    <w:rsid w:val="007B5FB4"/>
    <w:rsid w:val="007B636A"/>
    <w:rsid w:val="007B6482"/>
    <w:rsid w:val="007B649F"/>
    <w:rsid w:val="007B6634"/>
    <w:rsid w:val="007B6AA9"/>
    <w:rsid w:val="007B6B47"/>
    <w:rsid w:val="007C01DF"/>
    <w:rsid w:val="007C049F"/>
    <w:rsid w:val="007C0824"/>
    <w:rsid w:val="007C09E5"/>
    <w:rsid w:val="007C1028"/>
    <w:rsid w:val="007C107C"/>
    <w:rsid w:val="007C1118"/>
    <w:rsid w:val="007C1731"/>
    <w:rsid w:val="007C21E1"/>
    <w:rsid w:val="007C24D3"/>
    <w:rsid w:val="007C30D2"/>
    <w:rsid w:val="007C34A0"/>
    <w:rsid w:val="007C34A6"/>
    <w:rsid w:val="007C4370"/>
    <w:rsid w:val="007C44B3"/>
    <w:rsid w:val="007C4609"/>
    <w:rsid w:val="007C4989"/>
    <w:rsid w:val="007C4CE6"/>
    <w:rsid w:val="007C4D84"/>
    <w:rsid w:val="007C4DF3"/>
    <w:rsid w:val="007C4F1F"/>
    <w:rsid w:val="007C50A3"/>
    <w:rsid w:val="007C5856"/>
    <w:rsid w:val="007C5A3A"/>
    <w:rsid w:val="007C607B"/>
    <w:rsid w:val="007C697F"/>
    <w:rsid w:val="007C73C4"/>
    <w:rsid w:val="007C7689"/>
    <w:rsid w:val="007C7A39"/>
    <w:rsid w:val="007C7C19"/>
    <w:rsid w:val="007C7D96"/>
    <w:rsid w:val="007D079E"/>
    <w:rsid w:val="007D09C7"/>
    <w:rsid w:val="007D0C44"/>
    <w:rsid w:val="007D0CB9"/>
    <w:rsid w:val="007D0D51"/>
    <w:rsid w:val="007D1C99"/>
    <w:rsid w:val="007D2835"/>
    <w:rsid w:val="007D2938"/>
    <w:rsid w:val="007D39BF"/>
    <w:rsid w:val="007D3B62"/>
    <w:rsid w:val="007D47A2"/>
    <w:rsid w:val="007D4F40"/>
    <w:rsid w:val="007D52EC"/>
    <w:rsid w:val="007D54E4"/>
    <w:rsid w:val="007D5592"/>
    <w:rsid w:val="007D5E76"/>
    <w:rsid w:val="007D6D46"/>
    <w:rsid w:val="007D6E17"/>
    <w:rsid w:val="007D71D3"/>
    <w:rsid w:val="007D7827"/>
    <w:rsid w:val="007D7D39"/>
    <w:rsid w:val="007D7FAC"/>
    <w:rsid w:val="007E0169"/>
    <w:rsid w:val="007E0F79"/>
    <w:rsid w:val="007E138F"/>
    <w:rsid w:val="007E180E"/>
    <w:rsid w:val="007E3020"/>
    <w:rsid w:val="007E32BB"/>
    <w:rsid w:val="007E345D"/>
    <w:rsid w:val="007E4049"/>
    <w:rsid w:val="007E4261"/>
    <w:rsid w:val="007E451A"/>
    <w:rsid w:val="007E4C68"/>
    <w:rsid w:val="007E4EB3"/>
    <w:rsid w:val="007E5767"/>
    <w:rsid w:val="007E57A2"/>
    <w:rsid w:val="007E6C76"/>
    <w:rsid w:val="007E7A06"/>
    <w:rsid w:val="007F00A6"/>
    <w:rsid w:val="007F0841"/>
    <w:rsid w:val="007F093D"/>
    <w:rsid w:val="007F0D75"/>
    <w:rsid w:val="007F11CA"/>
    <w:rsid w:val="007F13C5"/>
    <w:rsid w:val="007F1838"/>
    <w:rsid w:val="007F1B73"/>
    <w:rsid w:val="007F202C"/>
    <w:rsid w:val="007F24F2"/>
    <w:rsid w:val="007F27C1"/>
    <w:rsid w:val="007F29A9"/>
    <w:rsid w:val="007F4079"/>
    <w:rsid w:val="007F45CC"/>
    <w:rsid w:val="007F5218"/>
    <w:rsid w:val="007F5461"/>
    <w:rsid w:val="007F5FBC"/>
    <w:rsid w:val="007F6018"/>
    <w:rsid w:val="007F638D"/>
    <w:rsid w:val="007F675A"/>
    <w:rsid w:val="007F687B"/>
    <w:rsid w:val="007F719B"/>
    <w:rsid w:val="007F7A01"/>
    <w:rsid w:val="007F7AB0"/>
    <w:rsid w:val="007F7D8E"/>
    <w:rsid w:val="007F7E12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459"/>
    <w:rsid w:val="0080350D"/>
    <w:rsid w:val="00803901"/>
    <w:rsid w:val="0080419F"/>
    <w:rsid w:val="0080512B"/>
    <w:rsid w:val="0080526E"/>
    <w:rsid w:val="0080577E"/>
    <w:rsid w:val="00805852"/>
    <w:rsid w:val="00806531"/>
    <w:rsid w:val="0080660B"/>
    <w:rsid w:val="00806DF0"/>
    <w:rsid w:val="0080775D"/>
    <w:rsid w:val="00807AA1"/>
    <w:rsid w:val="00811327"/>
    <w:rsid w:val="008118BD"/>
    <w:rsid w:val="00812A8E"/>
    <w:rsid w:val="0081305C"/>
    <w:rsid w:val="00814AE0"/>
    <w:rsid w:val="00815265"/>
    <w:rsid w:val="008153D0"/>
    <w:rsid w:val="00815F35"/>
    <w:rsid w:val="00816133"/>
    <w:rsid w:val="00816388"/>
    <w:rsid w:val="008167B4"/>
    <w:rsid w:val="0081743A"/>
    <w:rsid w:val="00820174"/>
    <w:rsid w:val="0082049A"/>
    <w:rsid w:val="00820C6B"/>
    <w:rsid w:val="008223A0"/>
    <w:rsid w:val="00822686"/>
    <w:rsid w:val="00822A1E"/>
    <w:rsid w:val="00822D9D"/>
    <w:rsid w:val="00822EED"/>
    <w:rsid w:val="00823105"/>
    <w:rsid w:val="00823AD4"/>
    <w:rsid w:val="00823D58"/>
    <w:rsid w:val="00824D34"/>
    <w:rsid w:val="00825034"/>
    <w:rsid w:val="00826D0B"/>
    <w:rsid w:val="00826DD9"/>
    <w:rsid w:val="00827056"/>
    <w:rsid w:val="008275CC"/>
    <w:rsid w:val="00827EC3"/>
    <w:rsid w:val="00830332"/>
    <w:rsid w:val="00830C9F"/>
    <w:rsid w:val="00831725"/>
    <w:rsid w:val="00831746"/>
    <w:rsid w:val="0083193E"/>
    <w:rsid w:val="00831955"/>
    <w:rsid w:val="0083250E"/>
    <w:rsid w:val="00832563"/>
    <w:rsid w:val="00833159"/>
    <w:rsid w:val="00833234"/>
    <w:rsid w:val="00833538"/>
    <w:rsid w:val="00833FB0"/>
    <w:rsid w:val="00834447"/>
    <w:rsid w:val="0083492F"/>
    <w:rsid w:val="00834940"/>
    <w:rsid w:val="008349AB"/>
    <w:rsid w:val="00834D35"/>
    <w:rsid w:val="00834F6E"/>
    <w:rsid w:val="00835CFE"/>
    <w:rsid w:val="008368A0"/>
    <w:rsid w:val="00837547"/>
    <w:rsid w:val="00837AE6"/>
    <w:rsid w:val="00837BBA"/>
    <w:rsid w:val="0084067A"/>
    <w:rsid w:val="00840869"/>
    <w:rsid w:val="0084187D"/>
    <w:rsid w:val="00841E37"/>
    <w:rsid w:val="008423C7"/>
    <w:rsid w:val="00842430"/>
    <w:rsid w:val="008429BF"/>
    <w:rsid w:val="008431A8"/>
    <w:rsid w:val="008436C7"/>
    <w:rsid w:val="0084434E"/>
    <w:rsid w:val="00844A82"/>
    <w:rsid w:val="00844C11"/>
    <w:rsid w:val="00844CFA"/>
    <w:rsid w:val="00844D2C"/>
    <w:rsid w:val="008458B5"/>
    <w:rsid w:val="00845DA2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A1B"/>
    <w:rsid w:val="00850BE2"/>
    <w:rsid w:val="00850DB8"/>
    <w:rsid w:val="00851279"/>
    <w:rsid w:val="00851910"/>
    <w:rsid w:val="00851AFD"/>
    <w:rsid w:val="0085201F"/>
    <w:rsid w:val="00852127"/>
    <w:rsid w:val="00852287"/>
    <w:rsid w:val="00853300"/>
    <w:rsid w:val="00853A43"/>
    <w:rsid w:val="00854A4B"/>
    <w:rsid w:val="00854C5C"/>
    <w:rsid w:val="00854E06"/>
    <w:rsid w:val="0085516F"/>
    <w:rsid w:val="00855533"/>
    <w:rsid w:val="0085624D"/>
    <w:rsid w:val="00856799"/>
    <w:rsid w:val="00856840"/>
    <w:rsid w:val="00856E8A"/>
    <w:rsid w:val="008572BE"/>
    <w:rsid w:val="00857843"/>
    <w:rsid w:val="00857B69"/>
    <w:rsid w:val="00857D28"/>
    <w:rsid w:val="0086039F"/>
    <w:rsid w:val="00860D80"/>
    <w:rsid w:val="008615D0"/>
    <w:rsid w:val="00861A1E"/>
    <w:rsid w:val="00861E35"/>
    <w:rsid w:val="008628DF"/>
    <w:rsid w:val="00862F61"/>
    <w:rsid w:val="0086346C"/>
    <w:rsid w:val="00863B20"/>
    <w:rsid w:val="00863F2E"/>
    <w:rsid w:val="008640F2"/>
    <w:rsid w:val="008646DD"/>
    <w:rsid w:val="0086470F"/>
    <w:rsid w:val="00864979"/>
    <w:rsid w:val="00864ED1"/>
    <w:rsid w:val="00865F0D"/>
    <w:rsid w:val="00865F41"/>
    <w:rsid w:val="00866551"/>
    <w:rsid w:val="00866AEB"/>
    <w:rsid w:val="00866B75"/>
    <w:rsid w:val="0086738A"/>
    <w:rsid w:val="0087023D"/>
    <w:rsid w:val="00870D12"/>
    <w:rsid w:val="008714C8"/>
    <w:rsid w:val="00871F3E"/>
    <w:rsid w:val="0087220A"/>
    <w:rsid w:val="0087238D"/>
    <w:rsid w:val="008728B4"/>
    <w:rsid w:val="00873180"/>
    <w:rsid w:val="008732AC"/>
    <w:rsid w:val="00873392"/>
    <w:rsid w:val="00873BEF"/>
    <w:rsid w:val="00873EA2"/>
    <w:rsid w:val="00874183"/>
    <w:rsid w:val="00874BA5"/>
    <w:rsid w:val="00874C58"/>
    <w:rsid w:val="00874DE1"/>
    <w:rsid w:val="00875473"/>
    <w:rsid w:val="008756A4"/>
    <w:rsid w:val="00875B21"/>
    <w:rsid w:val="00876479"/>
    <w:rsid w:val="0087652D"/>
    <w:rsid w:val="00876866"/>
    <w:rsid w:val="00876DDC"/>
    <w:rsid w:val="00877FBF"/>
    <w:rsid w:val="00880857"/>
    <w:rsid w:val="0088122D"/>
    <w:rsid w:val="00882078"/>
    <w:rsid w:val="00882153"/>
    <w:rsid w:val="008826CD"/>
    <w:rsid w:val="008828FC"/>
    <w:rsid w:val="00882944"/>
    <w:rsid w:val="00882ACE"/>
    <w:rsid w:val="00883696"/>
    <w:rsid w:val="008848EF"/>
    <w:rsid w:val="00884B28"/>
    <w:rsid w:val="008857E8"/>
    <w:rsid w:val="00885839"/>
    <w:rsid w:val="00885A9E"/>
    <w:rsid w:val="00887106"/>
    <w:rsid w:val="00887A57"/>
    <w:rsid w:val="00887E9E"/>
    <w:rsid w:val="00890239"/>
    <w:rsid w:val="00890DD4"/>
    <w:rsid w:val="00891D2F"/>
    <w:rsid w:val="008922F7"/>
    <w:rsid w:val="0089234F"/>
    <w:rsid w:val="008923C5"/>
    <w:rsid w:val="00892600"/>
    <w:rsid w:val="00892F49"/>
    <w:rsid w:val="00894118"/>
    <w:rsid w:val="008942CA"/>
    <w:rsid w:val="00894913"/>
    <w:rsid w:val="00894DF2"/>
    <w:rsid w:val="00895451"/>
    <w:rsid w:val="0089570D"/>
    <w:rsid w:val="00896035"/>
    <w:rsid w:val="008963AC"/>
    <w:rsid w:val="00896820"/>
    <w:rsid w:val="008A04CB"/>
    <w:rsid w:val="008A17BD"/>
    <w:rsid w:val="008A1C73"/>
    <w:rsid w:val="008A2549"/>
    <w:rsid w:val="008A27FD"/>
    <w:rsid w:val="008A2BE0"/>
    <w:rsid w:val="008A2DBB"/>
    <w:rsid w:val="008A33F2"/>
    <w:rsid w:val="008A48CE"/>
    <w:rsid w:val="008A4EBC"/>
    <w:rsid w:val="008A4F00"/>
    <w:rsid w:val="008A649C"/>
    <w:rsid w:val="008A7173"/>
    <w:rsid w:val="008A7B6C"/>
    <w:rsid w:val="008A7F76"/>
    <w:rsid w:val="008A7FF1"/>
    <w:rsid w:val="008B00D7"/>
    <w:rsid w:val="008B07AA"/>
    <w:rsid w:val="008B09E9"/>
    <w:rsid w:val="008B0F81"/>
    <w:rsid w:val="008B19DE"/>
    <w:rsid w:val="008B2C89"/>
    <w:rsid w:val="008B3573"/>
    <w:rsid w:val="008B3896"/>
    <w:rsid w:val="008B422E"/>
    <w:rsid w:val="008B4487"/>
    <w:rsid w:val="008B4C00"/>
    <w:rsid w:val="008B4E96"/>
    <w:rsid w:val="008B569D"/>
    <w:rsid w:val="008B57C4"/>
    <w:rsid w:val="008B6FE5"/>
    <w:rsid w:val="008B7075"/>
    <w:rsid w:val="008B7FE7"/>
    <w:rsid w:val="008C0CE1"/>
    <w:rsid w:val="008C164C"/>
    <w:rsid w:val="008C22DF"/>
    <w:rsid w:val="008C386F"/>
    <w:rsid w:val="008C3CAA"/>
    <w:rsid w:val="008C3EA5"/>
    <w:rsid w:val="008C46C8"/>
    <w:rsid w:val="008C4D8F"/>
    <w:rsid w:val="008C5426"/>
    <w:rsid w:val="008C5D8F"/>
    <w:rsid w:val="008C738A"/>
    <w:rsid w:val="008C738F"/>
    <w:rsid w:val="008D0163"/>
    <w:rsid w:val="008D07A2"/>
    <w:rsid w:val="008D18AE"/>
    <w:rsid w:val="008D1BEE"/>
    <w:rsid w:val="008D2365"/>
    <w:rsid w:val="008D26E4"/>
    <w:rsid w:val="008D28DA"/>
    <w:rsid w:val="008D2C80"/>
    <w:rsid w:val="008D2ECA"/>
    <w:rsid w:val="008D30A2"/>
    <w:rsid w:val="008D38CB"/>
    <w:rsid w:val="008D49A7"/>
    <w:rsid w:val="008D4EEF"/>
    <w:rsid w:val="008D5161"/>
    <w:rsid w:val="008D5245"/>
    <w:rsid w:val="008D6E5F"/>
    <w:rsid w:val="008D6EB8"/>
    <w:rsid w:val="008D6F48"/>
    <w:rsid w:val="008D7598"/>
    <w:rsid w:val="008D772D"/>
    <w:rsid w:val="008D7E1B"/>
    <w:rsid w:val="008E0020"/>
    <w:rsid w:val="008E0828"/>
    <w:rsid w:val="008E0ED7"/>
    <w:rsid w:val="008E131F"/>
    <w:rsid w:val="008E16F2"/>
    <w:rsid w:val="008E1F98"/>
    <w:rsid w:val="008E2990"/>
    <w:rsid w:val="008E29DB"/>
    <w:rsid w:val="008E2A75"/>
    <w:rsid w:val="008E2E41"/>
    <w:rsid w:val="008E326A"/>
    <w:rsid w:val="008E348E"/>
    <w:rsid w:val="008E3AE9"/>
    <w:rsid w:val="008E4027"/>
    <w:rsid w:val="008E4743"/>
    <w:rsid w:val="008E4FEA"/>
    <w:rsid w:val="008E577C"/>
    <w:rsid w:val="008E5E17"/>
    <w:rsid w:val="008E6188"/>
    <w:rsid w:val="008E791D"/>
    <w:rsid w:val="008E798A"/>
    <w:rsid w:val="008E7BDF"/>
    <w:rsid w:val="008E7D8E"/>
    <w:rsid w:val="008E7FD5"/>
    <w:rsid w:val="008F0197"/>
    <w:rsid w:val="008F04BD"/>
    <w:rsid w:val="008F087D"/>
    <w:rsid w:val="008F13AB"/>
    <w:rsid w:val="008F1505"/>
    <w:rsid w:val="008F20B6"/>
    <w:rsid w:val="008F254F"/>
    <w:rsid w:val="008F2905"/>
    <w:rsid w:val="008F2969"/>
    <w:rsid w:val="008F2CD7"/>
    <w:rsid w:val="008F3239"/>
    <w:rsid w:val="008F339F"/>
    <w:rsid w:val="008F43B8"/>
    <w:rsid w:val="008F43E8"/>
    <w:rsid w:val="008F54F3"/>
    <w:rsid w:val="008F5A15"/>
    <w:rsid w:val="008F5D65"/>
    <w:rsid w:val="008F5DCF"/>
    <w:rsid w:val="008F5EDC"/>
    <w:rsid w:val="008F60AC"/>
    <w:rsid w:val="008F6BCF"/>
    <w:rsid w:val="008F7228"/>
    <w:rsid w:val="00900890"/>
    <w:rsid w:val="00900BF6"/>
    <w:rsid w:val="00900E1C"/>
    <w:rsid w:val="0090122B"/>
    <w:rsid w:val="0090134A"/>
    <w:rsid w:val="00901363"/>
    <w:rsid w:val="00901FE9"/>
    <w:rsid w:val="00902386"/>
    <w:rsid w:val="00902984"/>
    <w:rsid w:val="0090359F"/>
    <w:rsid w:val="00904006"/>
    <w:rsid w:val="009043E2"/>
    <w:rsid w:val="009044E6"/>
    <w:rsid w:val="00905146"/>
    <w:rsid w:val="0090514D"/>
    <w:rsid w:val="00905394"/>
    <w:rsid w:val="00905C2F"/>
    <w:rsid w:val="00905DF9"/>
    <w:rsid w:val="00905E74"/>
    <w:rsid w:val="0090626B"/>
    <w:rsid w:val="0090658E"/>
    <w:rsid w:val="00907144"/>
    <w:rsid w:val="009076C6"/>
    <w:rsid w:val="00907D42"/>
    <w:rsid w:val="00910A22"/>
    <w:rsid w:val="00911316"/>
    <w:rsid w:val="00911982"/>
    <w:rsid w:val="00911D00"/>
    <w:rsid w:val="00912ACA"/>
    <w:rsid w:val="00912C5C"/>
    <w:rsid w:val="009139F4"/>
    <w:rsid w:val="00913CAB"/>
    <w:rsid w:val="00914D8C"/>
    <w:rsid w:val="00914DF4"/>
    <w:rsid w:val="009156F8"/>
    <w:rsid w:val="009157CB"/>
    <w:rsid w:val="009158F6"/>
    <w:rsid w:val="00917487"/>
    <w:rsid w:val="009177E8"/>
    <w:rsid w:val="0091785E"/>
    <w:rsid w:val="00920470"/>
    <w:rsid w:val="00920EC9"/>
    <w:rsid w:val="009216E2"/>
    <w:rsid w:val="00921D00"/>
    <w:rsid w:val="00921FB1"/>
    <w:rsid w:val="009224F1"/>
    <w:rsid w:val="00922A7F"/>
    <w:rsid w:val="009233E4"/>
    <w:rsid w:val="009236DD"/>
    <w:rsid w:val="00923B62"/>
    <w:rsid w:val="0092481D"/>
    <w:rsid w:val="00924870"/>
    <w:rsid w:val="00924CFB"/>
    <w:rsid w:val="00925028"/>
    <w:rsid w:val="0092532A"/>
    <w:rsid w:val="00925918"/>
    <w:rsid w:val="00925A16"/>
    <w:rsid w:val="00925C82"/>
    <w:rsid w:val="009262E1"/>
    <w:rsid w:val="00926726"/>
    <w:rsid w:val="00926D48"/>
    <w:rsid w:val="0092756B"/>
    <w:rsid w:val="00927EAF"/>
    <w:rsid w:val="009317A8"/>
    <w:rsid w:val="00931FD0"/>
    <w:rsid w:val="00932125"/>
    <w:rsid w:val="009323C9"/>
    <w:rsid w:val="00932BF7"/>
    <w:rsid w:val="0093304B"/>
    <w:rsid w:val="00933480"/>
    <w:rsid w:val="009334B6"/>
    <w:rsid w:val="00933AAB"/>
    <w:rsid w:val="0093444F"/>
    <w:rsid w:val="00934D66"/>
    <w:rsid w:val="00934F74"/>
    <w:rsid w:val="00935041"/>
    <w:rsid w:val="00935EA0"/>
    <w:rsid w:val="00936216"/>
    <w:rsid w:val="009368CA"/>
    <w:rsid w:val="00936A43"/>
    <w:rsid w:val="00937137"/>
    <w:rsid w:val="0093777B"/>
    <w:rsid w:val="00937F7C"/>
    <w:rsid w:val="009406EA"/>
    <w:rsid w:val="00940C33"/>
    <w:rsid w:val="00940E9C"/>
    <w:rsid w:val="00941E7B"/>
    <w:rsid w:val="009421A3"/>
    <w:rsid w:val="0094220A"/>
    <w:rsid w:val="0094243F"/>
    <w:rsid w:val="0094365D"/>
    <w:rsid w:val="00943AAD"/>
    <w:rsid w:val="0094518F"/>
    <w:rsid w:val="00945211"/>
    <w:rsid w:val="00945758"/>
    <w:rsid w:val="009457D3"/>
    <w:rsid w:val="00946598"/>
    <w:rsid w:val="00947144"/>
    <w:rsid w:val="00947314"/>
    <w:rsid w:val="00947803"/>
    <w:rsid w:val="00947D5E"/>
    <w:rsid w:val="00947F01"/>
    <w:rsid w:val="00950158"/>
    <w:rsid w:val="00950BF5"/>
    <w:rsid w:val="00951746"/>
    <w:rsid w:val="009521DB"/>
    <w:rsid w:val="00952AD5"/>
    <w:rsid w:val="00952CE0"/>
    <w:rsid w:val="009537D6"/>
    <w:rsid w:val="009541E6"/>
    <w:rsid w:val="0095424B"/>
    <w:rsid w:val="00954896"/>
    <w:rsid w:val="00954B52"/>
    <w:rsid w:val="00954C3C"/>
    <w:rsid w:val="0095541E"/>
    <w:rsid w:val="00956276"/>
    <w:rsid w:val="00956857"/>
    <w:rsid w:val="00957FCA"/>
    <w:rsid w:val="00960587"/>
    <w:rsid w:val="009606F3"/>
    <w:rsid w:val="00961F45"/>
    <w:rsid w:val="00962149"/>
    <w:rsid w:val="0096311A"/>
    <w:rsid w:val="00963D87"/>
    <w:rsid w:val="009643FC"/>
    <w:rsid w:val="00964BC8"/>
    <w:rsid w:val="009655BA"/>
    <w:rsid w:val="0096560D"/>
    <w:rsid w:val="009662CB"/>
    <w:rsid w:val="00966F50"/>
    <w:rsid w:val="0096756E"/>
    <w:rsid w:val="00967582"/>
    <w:rsid w:val="00967638"/>
    <w:rsid w:val="009677F8"/>
    <w:rsid w:val="00970767"/>
    <w:rsid w:val="0097108F"/>
    <w:rsid w:val="00971359"/>
    <w:rsid w:val="00971BE2"/>
    <w:rsid w:val="00971E05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67C7"/>
    <w:rsid w:val="00976DB6"/>
    <w:rsid w:val="00976F93"/>
    <w:rsid w:val="0097727A"/>
    <w:rsid w:val="00977FE4"/>
    <w:rsid w:val="009809AF"/>
    <w:rsid w:val="00980DA1"/>
    <w:rsid w:val="00980E71"/>
    <w:rsid w:val="00981982"/>
    <w:rsid w:val="009830EC"/>
    <w:rsid w:val="009835E3"/>
    <w:rsid w:val="009843A7"/>
    <w:rsid w:val="0098482C"/>
    <w:rsid w:val="009856D4"/>
    <w:rsid w:val="009859E9"/>
    <w:rsid w:val="00985F5D"/>
    <w:rsid w:val="009866FA"/>
    <w:rsid w:val="009872C7"/>
    <w:rsid w:val="00987476"/>
    <w:rsid w:val="0098768E"/>
    <w:rsid w:val="00987921"/>
    <w:rsid w:val="00987B75"/>
    <w:rsid w:val="00987FF7"/>
    <w:rsid w:val="00990325"/>
    <w:rsid w:val="009909B4"/>
    <w:rsid w:val="0099114E"/>
    <w:rsid w:val="00991172"/>
    <w:rsid w:val="00991400"/>
    <w:rsid w:val="009916FB"/>
    <w:rsid w:val="009918C0"/>
    <w:rsid w:val="00992505"/>
    <w:rsid w:val="009934E5"/>
    <w:rsid w:val="00993C04"/>
    <w:rsid w:val="00994545"/>
    <w:rsid w:val="009962F3"/>
    <w:rsid w:val="009969E9"/>
    <w:rsid w:val="00996E4F"/>
    <w:rsid w:val="00996FE0"/>
    <w:rsid w:val="009A012D"/>
    <w:rsid w:val="009A0280"/>
    <w:rsid w:val="009A042A"/>
    <w:rsid w:val="009A0C4C"/>
    <w:rsid w:val="009A0DEA"/>
    <w:rsid w:val="009A0EC5"/>
    <w:rsid w:val="009A1DCC"/>
    <w:rsid w:val="009A1FE6"/>
    <w:rsid w:val="009A1FF5"/>
    <w:rsid w:val="009A230F"/>
    <w:rsid w:val="009A2568"/>
    <w:rsid w:val="009A2724"/>
    <w:rsid w:val="009A2A60"/>
    <w:rsid w:val="009A335D"/>
    <w:rsid w:val="009A3BE0"/>
    <w:rsid w:val="009A42B0"/>
    <w:rsid w:val="009A4653"/>
    <w:rsid w:val="009A48B2"/>
    <w:rsid w:val="009A4B2C"/>
    <w:rsid w:val="009A4F09"/>
    <w:rsid w:val="009A5006"/>
    <w:rsid w:val="009A5A01"/>
    <w:rsid w:val="009A5A64"/>
    <w:rsid w:val="009A5CA9"/>
    <w:rsid w:val="009A5DB6"/>
    <w:rsid w:val="009A72FC"/>
    <w:rsid w:val="009A7C5A"/>
    <w:rsid w:val="009A7CCA"/>
    <w:rsid w:val="009A7E03"/>
    <w:rsid w:val="009B06A1"/>
    <w:rsid w:val="009B0EEC"/>
    <w:rsid w:val="009B1265"/>
    <w:rsid w:val="009B1422"/>
    <w:rsid w:val="009B23B2"/>
    <w:rsid w:val="009B57A5"/>
    <w:rsid w:val="009B5D6A"/>
    <w:rsid w:val="009B5FA1"/>
    <w:rsid w:val="009B692D"/>
    <w:rsid w:val="009B6942"/>
    <w:rsid w:val="009B69F6"/>
    <w:rsid w:val="009B6E16"/>
    <w:rsid w:val="009B71F6"/>
    <w:rsid w:val="009B78F6"/>
    <w:rsid w:val="009B7B76"/>
    <w:rsid w:val="009C040E"/>
    <w:rsid w:val="009C09D5"/>
    <w:rsid w:val="009C0A81"/>
    <w:rsid w:val="009C0E3D"/>
    <w:rsid w:val="009C1A04"/>
    <w:rsid w:val="009C1ECB"/>
    <w:rsid w:val="009C1FB2"/>
    <w:rsid w:val="009C213B"/>
    <w:rsid w:val="009C2275"/>
    <w:rsid w:val="009C26D2"/>
    <w:rsid w:val="009C33DB"/>
    <w:rsid w:val="009C367A"/>
    <w:rsid w:val="009C3882"/>
    <w:rsid w:val="009C4A2A"/>
    <w:rsid w:val="009C5C04"/>
    <w:rsid w:val="009C5E28"/>
    <w:rsid w:val="009C64F0"/>
    <w:rsid w:val="009C6903"/>
    <w:rsid w:val="009C6AE6"/>
    <w:rsid w:val="009C6ED4"/>
    <w:rsid w:val="009C76C9"/>
    <w:rsid w:val="009C7D64"/>
    <w:rsid w:val="009D01B1"/>
    <w:rsid w:val="009D06C5"/>
    <w:rsid w:val="009D0E51"/>
    <w:rsid w:val="009D130D"/>
    <w:rsid w:val="009D1B07"/>
    <w:rsid w:val="009D1BB6"/>
    <w:rsid w:val="009D1F1E"/>
    <w:rsid w:val="009D2308"/>
    <w:rsid w:val="009D49E9"/>
    <w:rsid w:val="009D4A05"/>
    <w:rsid w:val="009D52F0"/>
    <w:rsid w:val="009D61C0"/>
    <w:rsid w:val="009D6260"/>
    <w:rsid w:val="009D6685"/>
    <w:rsid w:val="009D74B2"/>
    <w:rsid w:val="009D797C"/>
    <w:rsid w:val="009E06A5"/>
    <w:rsid w:val="009E0B54"/>
    <w:rsid w:val="009E208F"/>
    <w:rsid w:val="009E2638"/>
    <w:rsid w:val="009E2815"/>
    <w:rsid w:val="009E2A26"/>
    <w:rsid w:val="009E2F29"/>
    <w:rsid w:val="009E32F6"/>
    <w:rsid w:val="009E3497"/>
    <w:rsid w:val="009E365C"/>
    <w:rsid w:val="009E3F78"/>
    <w:rsid w:val="009E46B3"/>
    <w:rsid w:val="009E4BDA"/>
    <w:rsid w:val="009E581F"/>
    <w:rsid w:val="009E58C0"/>
    <w:rsid w:val="009E5AF5"/>
    <w:rsid w:val="009E7F42"/>
    <w:rsid w:val="009F0029"/>
    <w:rsid w:val="009F0060"/>
    <w:rsid w:val="009F00FA"/>
    <w:rsid w:val="009F0364"/>
    <w:rsid w:val="009F165A"/>
    <w:rsid w:val="009F1831"/>
    <w:rsid w:val="009F194F"/>
    <w:rsid w:val="009F21A9"/>
    <w:rsid w:val="009F2492"/>
    <w:rsid w:val="009F26D2"/>
    <w:rsid w:val="009F31A0"/>
    <w:rsid w:val="009F3525"/>
    <w:rsid w:val="009F37AA"/>
    <w:rsid w:val="009F4E32"/>
    <w:rsid w:val="009F53EE"/>
    <w:rsid w:val="009F5A9E"/>
    <w:rsid w:val="009F5B2B"/>
    <w:rsid w:val="009F6098"/>
    <w:rsid w:val="009F61E7"/>
    <w:rsid w:val="009F7947"/>
    <w:rsid w:val="00A000C7"/>
    <w:rsid w:val="00A00B03"/>
    <w:rsid w:val="00A00B65"/>
    <w:rsid w:val="00A00C39"/>
    <w:rsid w:val="00A00C9D"/>
    <w:rsid w:val="00A00CB3"/>
    <w:rsid w:val="00A010BD"/>
    <w:rsid w:val="00A014EA"/>
    <w:rsid w:val="00A01FE7"/>
    <w:rsid w:val="00A024F4"/>
    <w:rsid w:val="00A02542"/>
    <w:rsid w:val="00A033CC"/>
    <w:rsid w:val="00A03C39"/>
    <w:rsid w:val="00A0400D"/>
    <w:rsid w:val="00A04400"/>
    <w:rsid w:val="00A044DC"/>
    <w:rsid w:val="00A056A5"/>
    <w:rsid w:val="00A0590F"/>
    <w:rsid w:val="00A05B20"/>
    <w:rsid w:val="00A05F2F"/>
    <w:rsid w:val="00A0643E"/>
    <w:rsid w:val="00A0674F"/>
    <w:rsid w:val="00A067C9"/>
    <w:rsid w:val="00A06ACC"/>
    <w:rsid w:val="00A06CBF"/>
    <w:rsid w:val="00A07679"/>
    <w:rsid w:val="00A0789A"/>
    <w:rsid w:val="00A079C4"/>
    <w:rsid w:val="00A07B45"/>
    <w:rsid w:val="00A07BAD"/>
    <w:rsid w:val="00A10204"/>
    <w:rsid w:val="00A10261"/>
    <w:rsid w:val="00A109E3"/>
    <w:rsid w:val="00A12859"/>
    <w:rsid w:val="00A129AA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12B"/>
    <w:rsid w:val="00A16942"/>
    <w:rsid w:val="00A2013D"/>
    <w:rsid w:val="00A21245"/>
    <w:rsid w:val="00A21E0B"/>
    <w:rsid w:val="00A220A9"/>
    <w:rsid w:val="00A225D3"/>
    <w:rsid w:val="00A22C4C"/>
    <w:rsid w:val="00A23250"/>
    <w:rsid w:val="00A2330B"/>
    <w:rsid w:val="00A23CCD"/>
    <w:rsid w:val="00A23CF9"/>
    <w:rsid w:val="00A24022"/>
    <w:rsid w:val="00A244B0"/>
    <w:rsid w:val="00A24624"/>
    <w:rsid w:val="00A24BB0"/>
    <w:rsid w:val="00A24D1D"/>
    <w:rsid w:val="00A250A2"/>
    <w:rsid w:val="00A2572D"/>
    <w:rsid w:val="00A26792"/>
    <w:rsid w:val="00A26794"/>
    <w:rsid w:val="00A26A67"/>
    <w:rsid w:val="00A26F24"/>
    <w:rsid w:val="00A270E3"/>
    <w:rsid w:val="00A27201"/>
    <w:rsid w:val="00A30040"/>
    <w:rsid w:val="00A30AF4"/>
    <w:rsid w:val="00A31AEB"/>
    <w:rsid w:val="00A32010"/>
    <w:rsid w:val="00A333E4"/>
    <w:rsid w:val="00A337A6"/>
    <w:rsid w:val="00A33AEF"/>
    <w:rsid w:val="00A34301"/>
    <w:rsid w:val="00A34471"/>
    <w:rsid w:val="00A348DE"/>
    <w:rsid w:val="00A34968"/>
    <w:rsid w:val="00A35D42"/>
    <w:rsid w:val="00A36769"/>
    <w:rsid w:val="00A36DAD"/>
    <w:rsid w:val="00A37A42"/>
    <w:rsid w:val="00A404CA"/>
    <w:rsid w:val="00A40658"/>
    <w:rsid w:val="00A41D8F"/>
    <w:rsid w:val="00A41F5A"/>
    <w:rsid w:val="00A42208"/>
    <w:rsid w:val="00A42269"/>
    <w:rsid w:val="00A427DB"/>
    <w:rsid w:val="00A42D5A"/>
    <w:rsid w:val="00A43447"/>
    <w:rsid w:val="00A439E5"/>
    <w:rsid w:val="00A44500"/>
    <w:rsid w:val="00A449C3"/>
    <w:rsid w:val="00A44F44"/>
    <w:rsid w:val="00A456B4"/>
    <w:rsid w:val="00A46474"/>
    <w:rsid w:val="00A46EDC"/>
    <w:rsid w:val="00A474D5"/>
    <w:rsid w:val="00A50385"/>
    <w:rsid w:val="00A507A8"/>
    <w:rsid w:val="00A50D4B"/>
    <w:rsid w:val="00A51189"/>
    <w:rsid w:val="00A514D3"/>
    <w:rsid w:val="00A5157F"/>
    <w:rsid w:val="00A524C9"/>
    <w:rsid w:val="00A52A19"/>
    <w:rsid w:val="00A52D5C"/>
    <w:rsid w:val="00A539C2"/>
    <w:rsid w:val="00A54327"/>
    <w:rsid w:val="00A546AD"/>
    <w:rsid w:val="00A558BC"/>
    <w:rsid w:val="00A55E06"/>
    <w:rsid w:val="00A56158"/>
    <w:rsid w:val="00A562AE"/>
    <w:rsid w:val="00A56C2B"/>
    <w:rsid w:val="00A602CC"/>
    <w:rsid w:val="00A60BE5"/>
    <w:rsid w:val="00A60DAE"/>
    <w:rsid w:val="00A6117B"/>
    <w:rsid w:val="00A6117F"/>
    <w:rsid w:val="00A6200B"/>
    <w:rsid w:val="00A6226E"/>
    <w:rsid w:val="00A6244C"/>
    <w:rsid w:val="00A62BC1"/>
    <w:rsid w:val="00A633A2"/>
    <w:rsid w:val="00A633D2"/>
    <w:rsid w:val="00A6350F"/>
    <w:rsid w:val="00A637E3"/>
    <w:rsid w:val="00A64C5F"/>
    <w:rsid w:val="00A65148"/>
    <w:rsid w:val="00A65766"/>
    <w:rsid w:val="00A65A8E"/>
    <w:rsid w:val="00A66C6E"/>
    <w:rsid w:val="00A67972"/>
    <w:rsid w:val="00A67AF8"/>
    <w:rsid w:val="00A67C90"/>
    <w:rsid w:val="00A67E76"/>
    <w:rsid w:val="00A70425"/>
    <w:rsid w:val="00A70508"/>
    <w:rsid w:val="00A70E0E"/>
    <w:rsid w:val="00A71229"/>
    <w:rsid w:val="00A718A4"/>
    <w:rsid w:val="00A72CC3"/>
    <w:rsid w:val="00A72D27"/>
    <w:rsid w:val="00A73528"/>
    <w:rsid w:val="00A735B4"/>
    <w:rsid w:val="00A746A4"/>
    <w:rsid w:val="00A74B33"/>
    <w:rsid w:val="00A74F6A"/>
    <w:rsid w:val="00A75687"/>
    <w:rsid w:val="00A75A1B"/>
    <w:rsid w:val="00A75CCF"/>
    <w:rsid w:val="00A7669D"/>
    <w:rsid w:val="00A76E80"/>
    <w:rsid w:val="00A77605"/>
    <w:rsid w:val="00A77A89"/>
    <w:rsid w:val="00A77BD3"/>
    <w:rsid w:val="00A77D50"/>
    <w:rsid w:val="00A77FB9"/>
    <w:rsid w:val="00A80506"/>
    <w:rsid w:val="00A81417"/>
    <w:rsid w:val="00A816B3"/>
    <w:rsid w:val="00A8175F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5A87"/>
    <w:rsid w:val="00A85E50"/>
    <w:rsid w:val="00A86800"/>
    <w:rsid w:val="00A86920"/>
    <w:rsid w:val="00A869CE"/>
    <w:rsid w:val="00A869D1"/>
    <w:rsid w:val="00A875E8"/>
    <w:rsid w:val="00A87A1D"/>
    <w:rsid w:val="00A9074C"/>
    <w:rsid w:val="00A91599"/>
    <w:rsid w:val="00A92221"/>
    <w:rsid w:val="00A93B0C"/>
    <w:rsid w:val="00A94637"/>
    <w:rsid w:val="00A955DD"/>
    <w:rsid w:val="00A95644"/>
    <w:rsid w:val="00A96247"/>
    <w:rsid w:val="00A9710E"/>
    <w:rsid w:val="00A97513"/>
    <w:rsid w:val="00A9791C"/>
    <w:rsid w:val="00A97AEF"/>
    <w:rsid w:val="00A97DDE"/>
    <w:rsid w:val="00AA05A8"/>
    <w:rsid w:val="00AA09CB"/>
    <w:rsid w:val="00AA1D5D"/>
    <w:rsid w:val="00AA2C58"/>
    <w:rsid w:val="00AA358D"/>
    <w:rsid w:val="00AA35AD"/>
    <w:rsid w:val="00AA3649"/>
    <w:rsid w:val="00AA3A3A"/>
    <w:rsid w:val="00AA43E5"/>
    <w:rsid w:val="00AA48E4"/>
    <w:rsid w:val="00AA6141"/>
    <w:rsid w:val="00AA6342"/>
    <w:rsid w:val="00AA65BB"/>
    <w:rsid w:val="00AA6FA0"/>
    <w:rsid w:val="00AA71F6"/>
    <w:rsid w:val="00AA73DF"/>
    <w:rsid w:val="00AA7B2C"/>
    <w:rsid w:val="00AA7B86"/>
    <w:rsid w:val="00AA7FDD"/>
    <w:rsid w:val="00AB0199"/>
    <w:rsid w:val="00AB02B1"/>
    <w:rsid w:val="00AB0885"/>
    <w:rsid w:val="00AB089A"/>
    <w:rsid w:val="00AB1165"/>
    <w:rsid w:val="00AB200F"/>
    <w:rsid w:val="00AB2A9C"/>
    <w:rsid w:val="00AB2BA8"/>
    <w:rsid w:val="00AB2FB9"/>
    <w:rsid w:val="00AB306B"/>
    <w:rsid w:val="00AB30D3"/>
    <w:rsid w:val="00AB3725"/>
    <w:rsid w:val="00AB40CC"/>
    <w:rsid w:val="00AB40ED"/>
    <w:rsid w:val="00AB4BA7"/>
    <w:rsid w:val="00AB5009"/>
    <w:rsid w:val="00AB53BB"/>
    <w:rsid w:val="00AB5619"/>
    <w:rsid w:val="00AB5D76"/>
    <w:rsid w:val="00AB67C7"/>
    <w:rsid w:val="00AB6CC3"/>
    <w:rsid w:val="00AB70D7"/>
    <w:rsid w:val="00AB76F4"/>
    <w:rsid w:val="00AB78D2"/>
    <w:rsid w:val="00AB7F49"/>
    <w:rsid w:val="00AC08FA"/>
    <w:rsid w:val="00AC0AE8"/>
    <w:rsid w:val="00AC1404"/>
    <w:rsid w:val="00AC196B"/>
    <w:rsid w:val="00AC2418"/>
    <w:rsid w:val="00AC2512"/>
    <w:rsid w:val="00AC30C6"/>
    <w:rsid w:val="00AC33D8"/>
    <w:rsid w:val="00AC3F44"/>
    <w:rsid w:val="00AC513A"/>
    <w:rsid w:val="00AC58C3"/>
    <w:rsid w:val="00AC5B5B"/>
    <w:rsid w:val="00AC664B"/>
    <w:rsid w:val="00AC7CE8"/>
    <w:rsid w:val="00AD0E17"/>
    <w:rsid w:val="00AD0ECC"/>
    <w:rsid w:val="00AD1060"/>
    <w:rsid w:val="00AD122F"/>
    <w:rsid w:val="00AD144F"/>
    <w:rsid w:val="00AD156D"/>
    <w:rsid w:val="00AD25DD"/>
    <w:rsid w:val="00AD26E0"/>
    <w:rsid w:val="00AD26EB"/>
    <w:rsid w:val="00AD27C7"/>
    <w:rsid w:val="00AD322C"/>
    <w:rsid w:val="00AD3CAD"/>
    <w:rsid w:val="00AD4D69"/>
    <w:rsid w:val="00AD5513"/>
    <w:rsid w:val="00AD56B8"/>
    <w:rsid w:val="00AD5E80"/>
    <w:rsid w:val="00AD6D6D"/>
    <w:rsid w:val="00AD6DD0"/>
    <w:rsid w:val="00AD7E30"/>
    <w:rsid w:val="00AD7E6C"/>
    <w:rsid w:val="00AE0D34"/>
    <w:rsid w:val="00AE1223"/>
    <w:rsid w:val="00AE1B44"/>
    <w:rsid w:val="00AE1CA2"/>
    <w:rsid w:val="00AE2963"/>
    <w:rsid w:val="00AE2CE1"/>
    <w:rsid w:val="00AE2D96"/>
    <w:rsid w:val="00AE300A"/>
    <w:rsid w:val="00AE3A6A"/>
    <w:rsid w:val="00AE3C21"/>
    <w:rsid w:val="00AE4B52"/>
    <w:rsid w:val="00AE4B5F"/>
    <w:rsid w:val="00AE682C"/>
    <w:rsid w:val="00AE6AAA"/>
    <w:rsid w:val="00AE6C23"/>
    <w:rsid w:val="00AE709C"/>
    <w:rsid w:val="00AE714C"/>
    <w:rsid w:val="00AF0F72"/>
    <w:rsid w:val="00AF10B8"/>
    <w:rsid w:val="00AF1855"/>
    <w:rsid w:val="00AF3724"/>
    <w:rsid w:val="00AF39F3"/>
    <w:rsid w:val="00AF4A12"/>
    <w:rsid w:val="00AF4F1A"/>
    <w:rsid w:val="00AF567B"/>
    <w:rsid w:val="00AF5714"/>
    <w:rsid w:val="00AF5B82"/>
    <w:rsid w:val="00AF6003"/>
    <w:rsid w:val="00AF6AAE"/>
    <w:rsid w:val="00AF6F5A"/>
    <w:rsid w:val="00AF7387"/>
    <w:rsid w:val="00AF7D95"/>
    <w:rsid w:val="00B005E0"/>
    <w:rsid w:val="00B00629"/>
    <w:rsid w:val="00B00959"/>
    <w:rsid w:val="00B00D78"/>
    <w:rsid w:val="00B01546"/>
    <w:rsid w:val="00B0264C"/>
    <w:rsid w:val="00B0298D"/>
    <w:rsid w:val="00B03717"/>
    <w:rsid w:val="00B03736"/>
    <w:rsid w:val="00B040FF"/>
    <w:rsid w:val="00B04255"/>
    <w:rsid w:val="00B044A2"/>
    <w:rsid w:val="00B051EB"/>
    <w:rsid w:val="00B05E37"/>
    <w:rsid w:val="00B07CF2"/>
    <w:rsid w:val="00B1063F"/>
    <w:rsid w:val="00B10EE2"/>
    <w:rsid w:val="00B110E4"/>
    <w:rsid w:val="00B1120C"/>
    <w:rsid w:val="00B11446"/>
    <w:rsid w:val="00B11780"/>
    <w:rsid w:val="00B131A5"/>
    <w:rsid w:val="00B13237"/>
    <w:rsid w:val="00B132F8"/>
    <w:rsid w:val="00B134B3"/>
    <w:rsid w:val="00B13559"/>
    <w:rsid w:val="00B139CD"/>
    <w:rsid w:val="00B14765"/>
    <w:rsid w:val="00B15068"/>
    <w:rsid w:val="00B15BD0"/>
    <w:rsid w:val="00B15BE2"/>
    <w:rsid w:val="00B15F25"/>
    <w:rsid w:val="00B16014"/>
    <w:rsid w:val="00B162B8"/>
    <w:rsid w:val="00B165BC"/>
    <w:rsid w:val="00B16815"/>
    <w:rsid w:val="00B16858"/>
    <w:rsid w:val="00B16FBF"/>
    <w:rsid w:val="00B17340"/>
    <w:rsid w:val="00B174EB"/>
    <w:rsid w:val="00B17C94"/>
    <w:rsid w:val="00B2010F"/>
    <w:rsid w:val="00B2051E"/>
    <w:rsid w:val="00B2170F"/>
    <w:rsid w:val="00B21DEB"/>
    <w:rsid w:val="00B21E15"/>
    <w:rsid w:val="00B220FC"/>
    <w:rsid w:val="00B225DB"/>
    <w:rsid w:val="00B22CDA"/>
    <w:rsid w:val="00B236AB"/>
    <w:rsid w:val="00B23D8A"/>
    <w:rsid w:val="00B240B0"/>
    <w:rsid w:val="00B243DC"/>
    <w:rsid w:val="00B24A02"/>
    <w:rsid w:val="00B24B8A"/>
    <w:rsid w:val="00B254B6"/>
    <w:rsid w:val="00B25533"/>
    <w:rsid w:val="00B25CCC"/>
    <w:rsid w:val="00B263A9"/>
    <w:rsid w:val="00B26414"/>
    <w:rsid w:val="00B267F4"/>
    <w:rsid w:val="00B2736A"/>
    <w:rsid w:val="00B279ED"/>
    <w:rsid w:val="00B27B2F"/>
    <w:rsid w:val="00B3011D"/>
    <w:rsid w:val="00B30764"/>
    <w:rsid w:val="00B30C65"/>
    <w:rsid w:val="00B31176"/>
    <w:rsid w:val="00B3155A"/>
    <w:rsid w:val="00B3311B"/>
    <w:rsid w:val="00B3390C"/>
    <w:rsid w:val="00B34489"/>
    <w:rsid w:val="00B3486E"/>
    <w:rsid w:val="00B351BA"/>
    <w:rsid w:val="00B3607E"/>
    <w:rsid w:val="00B36282"/>
    <w:rsid w:val="00B366D0"/>
    <w:rsid w:val="00B368DE"/>
    <w:rsid w:val="00B36925"/>
    <w:rsid w:val="00B36F02"/>
    <w:rsid w:val="00B3780D"/>
    <w:rsid w:val="00B37871"/>
    <w:rsid w:val="00B37EAD"/>
    <w:rsid w:val="00B4163E"/>
    <w:rsid w:val="00B42831"/>
    <w:rsid w:val="00B4288F"/>
    <w:rsid w:val="00B42B22"/>
    <w:rsid w:val="00B43EDC"/>
    <w:rsid w:val="00B4426C"/>
    <w:rsid w:val="00B4491F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59C"/>
    <w:rsid w:val="00B51C74"/>
    <w:rsid w:val="00B5216A"/>
    <w:rsid w:val="00B52334"/>
    <w:rsid w:val="00B52520"/>
    <w:rsid w:val="00B528A1"/>
    <w:rsid w:val="00B5302D"/>
    <w:rsid w:val="00B53CB3"/>
    <w:rsid w:val="00B54888"/>
    <w:rsid w:val="00B54EB8"/>
    <w:rsid w:val="00B5510B"/>
    <w:rsid w:val="00B55DB1"/>
    <w:rsid w:val="00B56C0B"/>
    <w:rsid w:val="00B5710A"/>
    <w:rsid w:val="00B574C9"/>
    <w:rsid w:val="00B57CFC"/>
    <w:rsid w:val="00B57E78"/>
    <w:rsid w:val="00B60B0D"/>
    <w:rsid w:val="00B614F4"/>
    <w:rsid w:val="00B617DD"/>
    <w:rsid w:val="00B61C6E"/>
    <w:rsid w:val="00B622A8"/>
    <w:rsid w:val="00B63380"/>
    <w:rsid w:val="00B634F0"/>
    <w:rsid w:val="00B63FD0"/>
    <w:rsid w:val="00B64882"/>
    <w:rsid w:val="00B64D8D"/>
    <w:rsid w:val="00B65E5C"/>
    <w:rsid w:val="00B65F78"/>
    <w:rsid w:val="00B66DAA"/>
    <w:rsid w:val="00B66E8F"/>
    <w:rsid w:val="00B67551"/>
    <w:rsid w:val="00B67B1C"/>
    <w:rsid w:val="00B67C4F"/>
    <w:rsid w:val="00B70835"/>
    <w:rsid w:val="00B710AF"/>
    <w:rsid w:val="00B716A8"/>
    <w:rsid w:val="00B71A5D"/>
    <w:rsid w:val="00B71C43"/>
    <w:rsid w:val="00B725F0"/>
    <w:rsid w:val="00B72BA4"/>
    <w:rsid w:val="00B73721"/>
    <w:rsid w:val="00B74278"/>
    <w:rsid w:val="00B747ED"/>
    <w:rsid w:val="00B74B71"/>
    <w:rsid w:val="00B76192"/>
    <w:rsid w:val="00B76541"/>
    <w:rsid w:val="00B76A87"/>
    <w:rsid w:val="00B76B48"/>
    <w:rsid w:val="00B76BAA"/>
    <w:rsid w:val="00B777C6"/>
    <w:rsid w:val="00B77A10"/>
    <w:rsid w:val="00B77A7A"/>
    <w:rsid w:val="00B803EA"/>
    <w:rsid w:val="00B809AE"/>
    <w:rsid w:val="00B80A3C"/>
    <w:rsid w:val="00B81B14"/>
    <w:rsid w:val="00B836EA"/>
    <w:rsid w:val="00B837FC"/>
    <w:rsid w:val="00B83A26"/>
    <w:rsid w:val="00B84A38"/>
    <w:rsid w:val="00B85180"/>
    <w:rsid w:val="00B859AB"/>
    <w:rsid w:val="00B85D34"/>
    <w:rsid w:val="00B86386"/>
    <w:rsid w:val="00B86F47"/>
    <w:rsid w:val="00B91137"/>
    <w:rsid w:val="00B91789"/>
    <w:rsid w:val="00B91D0F"/>
    <w:rsid w:val="00B91E10"/>
    <w:rsid w:val="00B92039"/>
    <w:rsid w:val="00B92B75"/>
    <w:rsid w:val="00B930B0"/>
    <w:rsid w:val="00B93249"/>
    <w:rsid w:val="00B93D5A"/>
    <w:rsid w:val="00B93F4E"/>
    <w:rsid w:val="00B94031"/>
    <w:rsid w:val="00B940BB"/>
    <w:rsid w:val="00B94389"/>
    <w:rsid w:val="00B949DD"/>
    <w:rsid w:val="00B94D4E"/>
    <w:rsid w:val="00B94D68"/>
    <w:rsid w:val="00B95A79"/>
    <w:rsid w:val="00B964D4"/>
    <w:rsid w:val="00B97CCE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727"/>
    <w:rsid w:val="00BA29D8"/>
    <w:rsid w:val="00BA2ED1"/>
    <w:rsid w:val="00BA31BE"/>
    <w:rsid w:val="00BA3733"/>
    <w:rsid w:val="00BA3BF8"/>
    <w:rsid w:val="00BA3D48"/>
    <w:rsid w:val="00BA4014"/>
    <w:rsid w:val="00BA416C"/>
    <w:rsid w:val="00BA5CE5"/>
    <w:rsid w:val="00BA5FC8"/>
    <w:rsid w:val="00BA6BB6"/>
    <w:rsid w:val="00BA7276"/>
    <w:rsid w:val="00BA7360"/>
    <w:rsid w:val="00BA79E9"/>
    <w:rsid w:val="00BB01AA"/>
    <w:rsid w:val="00BB0202"/>
    <w:rsid w:val="00BB0229"/>
    <w:rsid w:val="00BB0354"/>
    <w:rsid w:val="00BB08A4"/>
    <w:rsid w:val="00BB097F"/>
    <w:rsid w:val="00BB1738"/>
    <w:rsid w:val="00BB3143"/>
    <w:rsid w:val="00BB350C"/>
    <w:rsid w:val="00BB3AE0"/>
    <w:rsid w:val="00BB4574"/>
    <w:rsid w:val="00BB4A1C"/>
    <w:rsid w:val="00BB5140"/>
    <w:rsid w:val="00BB5AD7"/>
    <w:rsid w:val="00BB5EE8"/>
    <w:rsid w:val="00BB624A"/>
    <w:rsid w:val="00BB706E"/>
    <w:rsid w:val="00BC00C1"/>
    <w:rsid w:val="00BC05CE"/>
    <w:rsid w:val="00BC079C"/>
    <w:rsid w:val="00BC0857"/>
    <w:rsid w:val="00BC0BE5"/>
    <w:rsid w:val="00BC121B"/>
    <w:rsid w:val="00BC12B8"/>
    <w:rsid w:val="00BC1738"/>
    <w:rsid w:val="00BC2B9B"/>
    <w:rsid w:val="00BC2CC9"/>
    <w:rsid w:val="00BC2D55"/>
    <w:rsid w:val="00BC2E9D"/>
    <w:rsid w:val="00BC36ED"/>
    <w:rsid w:val="00BC390F"/>
    <w:rsid w:val="00BC3E4B"/>
    <w:rsid w:val="00BC4084"/>
    <w:rsid w:val="00BC41EC"/>
    <w:rsid w:val="00BC4269"/>
    <w:rsid w:val="00BC4578"/>
    <w:rsid w:val="00BC4B67"/>
    <w:rsid w:val="00BC4BC8"/>
    <w:rsid w:val="00BC513E"/>
    <w:rsid w:val="00BC518E"/>
    <w:rsid w:val="00BC59DF"/>
    <w:rsid w:val="00BC5DD8"/>
    <w:rsid w:val="00BC628B"/>
    <w:rsid w:val="00BC6CE4"/>
    <w:rsid w:val="00BC7520"/>
    <w:rsid w:val="00BC787A"/>
    <w:rsid w:val="00BC7DBF"/>
    <w:rsid w:val="00BD04E4"/>
    <w:rsid w:val="00BD0EDE"/>
    <w:rsid w:val="00BD179B"/>
    <w:rsid w:val="00BD1C85"/>
    <w:rsid w:val="00BD2260"/>
    <w:rsid w:val="00BD2B80"/>
    <w:rsid w:val="00BD33E1"/>
    <w:rsid w:val="00BD4438"/>
    <w:rsid w:val="00BD475D"/>
    <w:rsid w:val="00BD4942"/>
    <w:rsid w:val="00BD4A03"/>
    <w:rsid w:val="00BD5299"/>
    <w:rsid w:val="00BD5EF5"/>
    <w:rsid w:val="00BD5FC1"/>
    <w:rsid w:val="00BD7653"/>
    <w:rsid w:val="00BD7F69"/>
    <w:rsid w:val="00BE00F8"/>
    <w:rsid w:val="00BE0252"/>
    <w:rsid w:val="00BE049E"/>
    <w:rsid w:val="00BE347B"/>
    <w:rsid w:val="00BE3FC6"/>
    <w:rsid w:val="00BE4E1F"/>
    <w:rsid w:val="00BE520D"/>
    <w:rsid w:val="00BE59AE"/>
    <w:rsid w:val="00BE5CD2"/>
    <w:rsid w:val="00BE5D9A"/>
    <w:rsid w:val="00BE7BCE"/>
    <w:rsid w:val="00BF0451"/>
    <w:rsid w:val="00BF0C48"/>
    <w:rsid w:val="00BF0F2E"/>
    <w:rsid w:val="00BF0F58"/>
    <w:rsid w:val="00BF1339"/>
    <w:rsid w:val="00BF195A"/>
    <w:rsid w:val="00BF1D48"/>
    <w:rsid w:val="00BF22E7"/>
    <w:rsid w:val="00BF24EE"/>
    <w:rsid w:val="00BF2B17"/>
    <w:rsid w:val="00BF3100"/>
    <w:rsid w:val="00BF3FF7"/>
    <w:rsid w:val="00BF49A4"/>
    <w:rsid w:val="00BF49D5"/>
    <w:rsid w:val="00BF4D99"/>
    <w:rsid w:val="00BF4E59"/>
    <w:rsid w:val="00BF4FCB"/>
    <w:rsid w:val="00BF59FF"/>
    <w:rsid w:val="00BF5AAD"/>
    <w:rsid w:val="00BF6B00"/>
    <w:rsid w:val="00BF7B7C"/>
    <w:rsid w:val="00BF7CEC"/>
    <w:rsid w:val="00C00695"/>
    <w:rsid w:val="00C013BE"/>
    <w:rsid w:val="00C01EF9"/>
    <w:rsid w:val="00C021BC"/>
    <w:rsid w:val="00C02DEE"/>
    <w:rsid w:val="00C03092"/>
    <w:rsid w:val="00C033B7"/>
    <w:rsid w:val="00C036EC"/>
    <w:rsid w:val="00C0409E"/>
    <w:rsid w:val="00C044BB"/>
    <w:rsid w:val="00C04BF6"/>
    <w:rsid w:val="00C04DEE"/>
    <w:rsid w:val="00C04E5A"/>
    <w:rsid w:val="00C04F4B"/>
    <w:rsid w:val="00C0524B"/>
    <w:rsid w:val="00C054BC"/>
    <w:rsid w:val="00C05C43"/>
    <w:rsid w:val="00C06055"/>
    <w:rsid w:val="00C06721"/>
    <w:rsid w:val="00C0690C"/>
    <w:rsid w:val="00C06E13"/>
    <w:rsid w:val="00C079C1"/>
    <w:rsid w:val="00C07C54"/>
    <w:rsid w:val="00C07E11"/>
    <w:rsid w:val="00C07F3A"/>
    <w:rsid w:val="00C10106"/>
    <w:rsid w:val="00C10139"/>
    <w:rsid w:val="00C1024A"/>
    <w:rsid w:val="00C113F1"/>
    <w:rsid w:val="00C11407"/>
    <w:rsid w:val="00C11C3B"/>
    <w:rsid w:val="00C12CAB"/>
    <w:rsid w:val="00C13241"/>
    <w:rsid w:val="00C13996"/>
    <w:rsid w:val="00C13C48"/>
    <w:rsid w:val="00C13CC1"/>
    <w:rsid w:val="00C13D62"/>
    <w:rsid w:val="00C1427A"/>
    <w:rsid w:val="00C1428E"/>
    <w:rsid w:val="00C145B6"/>
    <w:rsid w:val="00C14E1F"/>
    <w:rsid w:val="00C14EB5"/>
    <w:rsid w:val="00C153B0"/>
    <w:rsid w:val="00C1574A"/>
    <w:rsid w:val="00C15E5D"/>
    <w:rsid w:val="00C1762B"/>
    <w:rsid w:val="00C17843"/>
    <w:rsid w:val="00C17F24"/>
    <w:rsid w:val="00C20D1E"/>
    <w:rsid w:val="00C20EFB"/>
    <w:rsid w:val="00C2101F"/>
    <w:rsid w:val="00C21173"/>
    <w:rsid w:val="00C21B63"/>
    <w:rsid w:val="00C21E08"/>
    <w:rsid w:val="00C224B1"/>
    <w:rsid w:val="00C22A18"/>
    <w:rsid w:val="00C22FDE"/>
    <w:rsid w:val="00C237E8"/>
    <w:rsid w:val="00C239E3"/>
    <w:rsid w:val="00C23C65"/>
    <w:rsid w:val="00C2508B"/>
    <w:rsid w:val="00C251BC"/>
    <w:rsid w:val="00C252AF"/>
    <w:rsid w:val="00C25323"/>
    <w:rsid w:val="00C25FDA"/>
    <w:rsid w:val="00C26508"/>
    <w:rsid w:val="00C26F88"/>
    <w:rsid w:val="00C2704D"/>
    <w:rsid w:val="00C2717B"/>
    <w:rsid w:val="00C27413"/>
    <w:rsid w:val="00C27F6D"/>
    <w:rsid w:val="00C303DB"/>
    <w:rsid w:val="00C3167C"/>
    <w:rsid w:val="00C31864"/>
    <w:rsid w:val="00C318B5"/>
    <w:rsid w:val="00C31F7B"/>
    <w:rsid w:val="00C3232C"/>
    <w:rsid w:val="00C324C2"/>
    <w:rsid w:val="00C32F39"/>
    <w:rsid w:val="00C3333E"/>
    <w:rsid w:val="00C334CE"/>
    <w:rsid w:val="00C3493E"/>
    <w:rsid w:val="00C34A32"/>
    <w:rsid w:val="00C353C7"/>
    <w:rsid w:val="00C35BCC"/>
    <w:rsid w:val="00C35D8D"/>
    <w:rsid w:val="00C35E19"/>
    <w:rsid w:val="00C365E0"/>
    <w:rsid w:val="00C374BA"/>
    <w:rsid w:val="00C40049"/>
    <w:rsid w:val="00C406BB"/>
    <w:rsid w:val="00C40973"/>
    <w:rsid w:val="00C40AF8"/>
    <w:rsid w:val="00C4274B"/>
    <w:rsid w:val="00C42AA6"/>
    <w:rsid w:val="00C42F28"/>
    <w:rsid w:val="00C4322A"/>
    <w:rsid w:val="00C4339C"/>
    <w:rsid w:val="00C433DF"/>
    <w:rsid w:val="00C44220"/>
    <w:rsid w:val="00C44810"/>
    <w:rsid w:val="00C45852"/>
    <w:rsid w:val="00C4746B"/>
    <w:rsid w:val="00C47AEB"/>
    <w:rsid w:val="00C50734"/>
    <w:rsid w:val="00C50843"/>
    <w:rsid w:val="00C509E1"/>
    <w:rsid w:val="00C50FED"/>
    <w:rsid w:val="00C51488"/>
    <w:rsid w:val="00C520A5"/>
    <w:rsid w:val="00C521BA"/>
    <w:rsid w:val="00C52A6D"/>
    <w:rsid w:val="00C52AF2"/>
    <w:rsid w:val="00C539A2"/>
    <w:rsid w:val="00C546E5"/>
    <w:rsid w:val="00C547C5"/>
    <w:rsid w:val="00C54C42"/>
    <w:rsid w:val="00C557FE"/>
    <w:rsid w:val="00C5655D"/>
    <w:rsid w:val="00C56A6F"/>
    <w:rsid w:val="00C5751D"/>
    <w:rsid w:val="00C57BEE"/>
    <w:rsid w:val="00C60363"/>
    <w:rsid w:val="00C603CE"/>
    <w:rsid w:val="00C60989"/>
    <w:rsid w:val="00C60E61"/>
    <w:rsid w:val="00C613C5"/>
    <w:rsid w:val="00C619E0"/>
    <w:rsid w:val="00C61C9A"/>
    <w:rsid w:val="00C61DDB"/>
    <w:rsid w:val="00C61F22"/>
    <w:rsid w:val="00C62343"/>
    <w:rsid w:val="00C626BB"/>
    <w:rsid w:val="00C63108"/>
    <w:rsid w:val="00C631D5"/>
    <w:rsid w:val="00C6374E"/>
    <w:rsid w:val="00C63840"/>
    <w:rsid w:val="00C64E15"/>
    <w:rsid w:val="00C64EA6"/>
    <w:rsid w:val="00C65479"/>
    <w:rsid w:val="00C65E50"/>
    <w:rsid w:val="00C65F38"/>
    <w:rsid w:val="00C66699"/>
    <w:rsid w:val="00C67882"/>
    <w:rsid w:val="00C70623"/>
    <w:rsid w:val="00C71104"/>
    <w:rsid w:val="00C71245"/>
    <w:rsid w:val="00C71881"/>
    <w:rsid w:val="00C7220E"/>
    <w:rsid w:val="00C73519"/>
    <w:rsid w:val="00C739C3"/>
    <w:rsid w:val="00C73F16"/>
    <w:rsid w:val="00C74039"/>
    <w:rsid w:val="00C74491"/>
    <w:rsid w:val="00C74F5F"/>
    <w:rsid w:val="00C75A52"/>
    <w:rsid w:val="00C76A3C"/>
    <w:rsid w:val="00C7710D"/>
    <w:rsid w:val="00C771AF"/>
    <w:rsid w:val="00C775D3"/>
    <w:rsid w:val="00C77A71"/>
    <w:rsid w:val="00C77B05"/>
    <w:rsid w:val="00C80075"/>
    <w:rsid w:val="00C801F4"/>
    <w:rsid w:val="00C802D7"/>
    <w:rsid w:val="00C804A9"/>
    <w:rsid w:val="00C8071F"/>
    <w:rsid w:val="00C81374"/>
    <w:rsid w:val="00C81848"/>
    <w:rsid w:val="00C81B94"/>
    <w:rsid w:val="00C8256C"/>
    <w:rsid w:val="00C827D0"/>
    <w:rsid w:val="00C82FAA"/>
    <w:rsid w:val="00C83DAE"/>
    <w:rsid w:val="00C84187"/>
    <w:rsid w:val="00C8424C"/>
    <w:rsid w:val="00C8474D"/>
    <w:rsid w:val="00C8491C"/>
    <w:rsid w:val="00C84B9A"/>
    <w:rsid w:val="00C84BE6"/>
    <w:rsid w:val="00C853F4"/>
    <w:rsid w:val="00C867EB"/>
    <w:rsid w:val="00C86AC3"/>
    <w:rsid w:val="00C86E89"/>
    <w:rsid w:val="00C872A7"/>
    <w:rsid w:val="00C8764E"/>
    <w:rsid w:val="00C87E01"/>
    <w:rsid w:val="00C87E9E"/>
    <w:rsid w:val="00C87F30"/>
    <w:rsid w:val="00C9039C"/>
    <w:rsid w:val="00C90C08"/>
    <w:rsid w:val="00C90DE5"/>
    <w:rsid w:val="00C92D8C"/>
    <w:rsid w:val="00C93685"/>
    <w:rsid w:val="00C9374C"/>
    <w:rsid w:val="00C937A2"/>
    <w:rsid w:val="00C93CFC"/>
    <w:rsid w:val="00C94C20"/>
    <w:rsid w:val="00C94C8A"/>
    <w:rsid w:val="00C954EB"/>
    <w:rsid w:val="00C95CF0"/>
    <w:rsid w:val="00C95E4C"/>
    <w:rsid w:val="00C962E4"/>
    <w:rsid w:val="00C96EDB"/>
    <w:rsid w:val="00CA0408"/>
    <w:rsid w:val="00CA09F5"/>
    <w:rsid w:val="00CA0C3E"/>
    <w:rsid w:val="00CA0C3F"/>
    <w:rsid w:val="00CA1535"/>
    <w:rsid w:val="00CA1599"/>
    <w:rsid w:val="00CA1731"/>
    <w:rsid w:val="00CA20E9"/>
    <w:rsid w:val="00CA240D"/>
    <w:rsid w:val="00CA28E6"/>
    <w:rsid w:val="00CA2B95"/>
    <w:rsid w:val="00CA36B1"/>
    <w:rsid w:val="00CA3B0A"/>
    <w:rsid w:val="00CA3F7E"/>
    <w:rsid w:val="00CA4213"/>
    <w:rsid w:val="00CA439E"/>
    <w:rsid w:val="00CA4F13"/>
    <w:rsid w:val="00CA5AC9"/>
    <w:rsid w:val="00CA6010"/>
    <w:rsid w:val="00CA6108"/>
    <w:rsid w:val="00CA63D6"/>
    <w:rsid w:val="00CA68F3"/>
    <w:rsid w:val="00CA6FA9"/>
    <w:rsid w:val="00CA7247"/>
    <w:rsid w:val="00CA72F7"/>
    <w:rsid w:val="00CA73B5"/>
    <w:rsid w:val="00CA7B6C"/>
    <w:rsid w:val="00CA7BD2"/>
    <w:rsid w:val="00CB1845"/>
    <w:rsid w:val="00CB2275"/>
    <w:rsid w:val="00CB263A"/>
    <w:rsid w:val="00CB2A1D"/>
    <w:rsid w:val="00CB2ABE"/>
    <w:rsid w:val="00CB2D62"/>
    <w:rsid w:val="00CB2DE2"/>
    <w:rsid w:val="00CB43BA"/>
    <w:rsid w:val="00CB4780"/>
    <w:rsid w:val="00CB4B8B"/>
    <w:rsid w:val="00CB4EE5"/>
    <w:rsid w:val="00CB55B1"/>
    <w:rsid w:val="00CB581A"/>
    <w:rsid w:val="00CB5B66"/>
    <w:rsid w:val="00CB5DD3"/>
    <w:rsid w:val="00CB5E8A"/>
    <w:rsid w:val="00CB6315"/>
    <w:rsid w:val="00CB6589"/>
    <w:rsid w:val="00CB6787"/>
    <w:rsid w:val="00CB71B0"/>
    <w:rsid w:val="00CC0495"/>
    <w:rsid w:val="00CC0C14"/>
    <w:rsid w:val="00CC0E3D"/>
    <w:rsid w:val="00CC1480"/>
    <w:rsid w:val="00CC1D01"/>
    <w:rsid w:val="00CC1DD7"/>
    <w:rsid w:val="00CC248B"/>
    <w:rsid w:val="00CC3079"/>
    <w:rsid w:val="00CC39E0"/>
    <w:rsid w:val="00CC3DC4"/>
    <w:rsid w:val="00CC4FCE"/>
    <w:rsid w:val="00CC517E"/>
    <w:rsid w:val="00CC52D8"/>
    <w:rsid w:val="00CC59CA"/>
    <w:rsid w:val="00CC59FC"/>
    <w:rsid w:val="00CC5A89"/>
    <w:rsid w:val="00CC5F32"/>
    <w:rsid w:val="00CC64DD"/>
    <w:rsid w:val="00CC6727"/>
    <w:rsid w:val="00CC6DA9"/>
    <w:rsid w:val="00CC6DD2"/>
    <w:rsid w:val="00CC78D9"/>
    <w:rsid w:val="00CC7B57"/>
    <w:rsid w:val="00CD00A7"/>
    <w:rsid w:val="00CD0969"/>
    <w:rsid w:val="00CD100F"/>
    <w:rsid w:val="00CD1199"/>
    <w:rsid w:val="00CD15D1"/>
    <w:rsid w:val="00CD2015"/>
    <w:rsid w:val="00CD2BAB"/>
    <w:rsid w:val="00CD2EB8"/>
    <w:rsid w:val="00CD3C71"/>
    <w:rsid w:val="00CD57C7"/>
    <w:rsid w:val="00CD5C5E"/>
    <w:rsid w:val="00CD618A"/>
    <w:rsid w:val="00CD67A4"/>
    <w:rsid w:val="00CD7AE4"/>
    <w:rsid w:val="00CD7AFA"/>
    <w:rsid w:val="00CD7C23"/>
    <w:rsid w:val="00CE020D"/>
    <w:rsid w:val="00CE0304"/>
    <w:rsid w:val="00CE0C43"/>
    <w:rsid w:val="00CE0F36"/>
    <w:rsid w:val="00CE1074"/>
    <w:rsid w:val="00CE1C82"/>
    <w:rsid w:val="00CE1D4B"/>
    <w:rsid w:val="00CE1EDF"/>
    <w:rsid w:val="00CE3A03"/>
    <w:rsid w:val="00CE3A04"/>
    <w:rsid w:val="00CE4143"/>
    <w:rsid w:val="00CE41DF"/>
    <w:rsid w:val="00CE4844"/>
    <w:rsid w:val="00CE4BC9"/>
    <w:rsid w:val="00CE511A"/>
    <w:rsid w:val="00CE5258"/>
    <w:rsid w:val="00CE538D"/>
    <w:rsid w:val="00CE54DD"/>
    <w:rsid w:val="00CE5E29"/>
    <w:rsid w:val="00CE6100"/>
    <w:rsid w:val="00CE621D"/>
    <w:rsid w:val="00CE64B3"/>
    <w:rsid w:val="00CE6C8E"/>
    <w:rsid w:val="00CE6D13"/>
    <w:rsid w:val="00CE702C"/>
    <w:rsid w:val="00CE7EF3"/>
    <w:rsid w:val="00CF0083"/>
    <w:rsid w:val="00CF2E2A"/>
    <w:rsid w:val="00CF3E56"/>
    <w:rsid w:val="00CF3EDD"/>
    <w:rsid w:val="00CF4BBC"/>
    <w:rsid w:val="00CF4C30"/>
    <w:rsid w:val="00CF5539"/>
    <w:rsid w:val="00CF5CEF"/>
    <w:rsid w:val="00CF63B9"/>
    <w:rsid w:val="00CF6460"/>
    <w:rsid w:val="00CF65C9"/>
    <w:rsid w:val="00CF6CD4"/>
    <w:rsid w:val="00CF6DE1"/>
    <w:rsid w:val="00CF70A5"/>
    <w:rsid w:val="00CF7710"/>
    <w:rsid w:val="00CF7AFF"/>
    <w:rsid w:val="00D01122"/>
    <w:rsid w:val="00D0172E"/>
    <w:rsid w:val="00D01DAD"/>
    <w:rsid w:val="00D02E08"/>
    <w:rsid w:val="00D02FA6"/>
    <w:rsid w:val="00D0316C"/>
    <w:rsid w:val="00D03712"/>
    <w:rsid w:val="00D04C69"/>
    <w:rsid w:val="00D05DE8"/>
    <w:rsid w:val="00D05EC5"/>
    <w:rsid w:val="00D06B3B"/>
    <w:rsid w:val="00D10207"/>
    <w:rsid w:val="00D103A1"/>
    <w:rsid w:val="00D1045F"/>
    <w:rsid w:val="00D107B3"/>
    <w:rsid w:val="00D1117E"/>
    <w:rsid w:val="00D1117F"/>
    <w:rsid w:val="00D1164E"/>
    <w:rsid w:val="00D11CBE"/>
    <w:rsid w:val="00D11E99"/>
    <w:rsid w:val="00D12171"/>
    <w:rsid w:val="00D12678"/>
    <w:rsid w:val="00D13AD0"/>
    <w:rsid w:val="00D14307"/>
    <w:rsid w:val="00D1447B"/>
    <w:rsid w:val="00D15058"/>
    <w:rsid w:val="00D1532E"/>
    <w:rsid w:val="00D157D9"/>
    <w:rsid w:val="00D15EFA"/>
    <w:rsid w:val="00D17FB5"/>
    <w:rsid w:val="00D20844"/>
    <w:rsid w:val="00D20C99"/>
    <w:rsid w:val="00D20C9A"/>
    <w:rsid w:val="00D21AF0"/>
    <w:rsid w:val="00D21DBB"/>
    <w:rsid w:val="00D22E34"/>
    <w:rsid w:val="00D23084"/>
    <w:rsid w:val="00D234A7"/>
    <w:rsid w:val="00D25416"/>
    <w:rsid w:val="00D25ACE"/>
    <w:rsid w:val="00D269D8"/>
    <w:rsid w:val="00D26B55"/>
    <w:rsid w:val="00D30605"/>
    <w:rsid w:val="00D3064D"/>
    <w:rsid w:val="00D32D70"/>
    <w:rsid w:val="00D33429"/>
    <w:rsid w:val="00D34700"/>
    <w:rsid w:val="00D349C8"/>
    <w:rsid w:val="00D35018"/>
    <w:rsid w:val="00D35BAE"/>
    <w:rsid w:val="00D3629E"/>
    <w:rsid w:val="00D36513"/>
    <w:rsid w:val="00D37166"/>
    <w:rsid w:val="00D37620"/>
    <w:rsid w:val="00D37979"/>
    <w:rsid w:val="00D37BE1"/>
    <w:rsid w:val="00D406B6"/>
    <w:rsid w:val="00D40E7F"/>
    <w:rsid w:val="00D41018"/>
    <w:rsid w:val="00D4104F"/>
    <w:rsid w:val="00D41B72"/>
    <w:rsid w:val="00D41B96"/>
    <w:rsid w:val="00D41DDF"/>
    <w:rsid w:val="00D41DE9"/>
    <w:rsid w:val="00D42E54"/>
    <w:rsid w:val="00D4344D"/>
    <w:rsid w:val="00D438A3"/>
    <w:rsid w:val="00D43908"/>
    <w:rsid w:val="00D441C2"/>
    <w:rsid w:val="00D447BE"/>
    <w:rsid w:val="00D447F2"/>
    <w:rsid w:val="00D44E46"/>
    <w:rsid w:val="00D4589B"/>
    <w:rsid w:val="00D46449"/>
    <w:rsid w:val="00D467F3"/>
    <w:rsid w:val="00D475AF"/>
    <w:rsid w:val="00D47B79"/>
    <w:rsid w:val="00D5038D"/>
    <w:rsid w:val="00D513D3"/>
    <w:rsid w:val="00D5347B"/>
    <w:rsid w:val="00D539CF"/>
    <w:rsid w:val="00D53EE9"/>
    <w:rsid w:val="00D54181"/>
    <w:rsid w:val="00D5449B"/>
    <w:rsid w:val="00D5450D"/>
    <w:rsid w:val="00D54788"/>
    <w:rsid w:val="00D54D71"/>
    <w:rsid w:val="00D55C1D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9D3"/>
    <w:rsid w:val="00D61C0E"/>
    <w:rsid w:val="00D62A1C"/>
    <w:rsid w:val="00D62FBF"/>
    <w:rsid w:val="00D637CF"/>
    <w:rsid w:val="00D6386D"/>
    <w:rsid w:val="00D638AA"/>
    <w:rsid w:val="00D63AF9"/>
    <w:rsid w:val="00D63C28"/>
    <w:rsid w:val="00D64081"/>
    <w:rsid w:val="00D642B6"/>
    <w:rsid w:val="00D642F6"/>
    <w:rsid w:val="00D64677"/>
    <w:rsid w:val="00D64BC1"/>
    <w:rsid w:val="00D64F2B"/>
    <w:rsid w:val="00D6504B"/>
    <w:rsid w:val="00D6523E"/>
    <w:rsid w:val="00D65394"/>
    <w:rsid w:val="00D66278"/>
    <w:rsid w:val="00D66755"/>
    <w:rsid w:val="00D66F8E"/>
    <w:rsid w:val="00D67AC1"/>
    <w:rsid w:val="00D71E14"/>
    <w:rsid w:val="00D72533"/>
    <w:rsid w:val="00D72A8C"/>
    <w:rsid w:val="00D73000"/>
    <w:rsid w:val="00D737E2"/>
    <w:rsid w:val="00D740C0"/>
    <w:rsid w:val="00D74986"/>
    <w:rsid w:val="00D74A0E"/>
    <w:rsid w:val="00D74B0E"/>
    <w:rsid w:val="00D75044"/>
    <w:rsid w:val="00D7510B"/>
    <w:rsid w:val="00D75FD6"/>
    <w:rsid w:val="00D76CF6"/>
    <w:rsid w:val="00D775EC"/>
    <w:rsid w:val="00D77677"/>
    <w:rsid w:val="00D8005D"/>
    <w:rsid w:val="00D8063B"/>
    <w:rsid w:val="00D80C1B"/>
    <w:rsid w:val="00D80EA9"/>
    <w:rsid w:val="00D81AE9"/>
    <w:rsid w:val="00D81D0C"/>
    <w:rsid w:val="00D81E7C"/>
    <w:rsid w:val="00D829A5"/>
    <w:rsid w:val="00D8323B"/>
    <w:rsid w:val="00D845FC"/>
    <w:rsid w:val="00D84C1B"/>
    <w:rsid w:val="00D8546D"/>
    <w:rsid w:val="00D85D18"/>
    <w:rsid w:val="00D85ED2"/>
    <w:rsid w:val="00D85EDB"/>
    <w:rsid w:val="00D863F3"/>
    <w:rsid w:val="00D8794A"/>
    <w:rsid w:val="00D879CE"/>
    <w:rsid w:val="00D87A5B"/>
    <w:rsid w:val="00D87AE5"/>
    <w:rsid w:val="00D90345"/>
    <w:rsid w:val="00D90846"/>
    <w:rsid w:val="00D914C1"/>
    <w:rsid w:val="00D93A8D"/>
    <w:rsid w:val="00D94CB3"/>
    <w:rsid w:val="00D9698F"/>
    <w:rsid w:val="00D96DB3"/>
    <w:rsid w:val="00DA1594"/>
    <w:rsid w:val="00DA1DFA"/>
    <w:rsid w:val="00DA21F5"/>
    <w:rsid w:val="00DA2287"/>
    <w:rsid w:val="00DA29E6"/>
    <w:rsid w:val="00DA2A1B"/>
    <w:rsid w:val="00DA4381"/>
    <w:rsid w:val="00DA4814"/>
    <w:rsid w:val="00DA4C47"/>
    <w:rsid w:val="00DA54C6"/>
    <w:rsid w:val="00DA6875"/>
    <w:rsid w:val="00DA68BE"/>
    <w:rsid w:val="00DA6A7E"/>
    <w:rsid w:val="00DA7620"/>
    <w:rsid w:val="00DA7648"/>
    <w:rsid w:val="00DA7A65"/>
    <w:rsid w:val="00DB0B0D"/>
    <w:rsid w:val="00DB1431"/>
    <w:rsid w:val="00DB1B00"/>
    <w:rsid w:val="00DB22E4"/>
    <w:rsid w:val="00DB2CDE"/>
    <w:rsid w:val="00DB2D9A"/>
    <w:rsid w:val="00DB309F"/>
    <w:rsid w:val="00DB31B7"/>
    <w:rsid w:val="00DB4125"/>
    <w:rsid w:val="00DB4441"/>
    <w:rsid w:val="00DB50C5"/>
    <w:rsid w:val="00DB513D"/>
    <w:rsid w:val="00DB5B99"/>
    <w:rsid w:val="00DB627B"/>
    <w:rsid w:val="00DB6589"/>
    <w:rsid w:val="00DB70E7"/>
    <w:rsid w:val="00DB733B"/>
    <w:rsid w:val="00DB73B0"/>
    <w:rsid w:val="00DB73B4"/>
    <w:rsid w:val="00DB7C07"/>
    <w:rsid w:val="00DC0605"/>
    <w:rsid w:val="00DC1907"/>
    <w:rsid w:val="00DC2B05"/>
    <w:rsid w:val="00DC2DA4"/>
    <w:rsid w:val="00DC349C"/>
    <w:rsid w:val="00DC3743"/>
    <w:rsid w:val="00DC3F99"/>
    <w:rsid w:val="00DC4164"/>
    <w:rsid w:val="00DC516E"/>
    <w:rsid w:val="00DC59D8"/>
    <w:rsid w:val="00DC5ED1"/>
    <w:rsid w:val="00DC61E8"/>
    <w:rsid w:val="00DC63A1"/>
    <w:rsid w:val="00DC65C4"/>
    <w:rsid w:val="00DC6637"/>
    <w:rsid w:val="00DC6CF2"/>
    <w:rsid w:val="00DC7322"/>
    <w:rsid w:val="00DC7F73"/>
    <w:rsid w:val="00DD01A9"/>
    <w:rsid w:val="00DD0433"/>
    <w:rsid w:val="00DD043F"/>
    <w:rsid w:val="00DD0841"/>
    <w:rsid w:val="00DD0CB6"/>
    <w:rsid w:val="00DD0CB7"/>
    <w:rsid w:val="00DD1E53"/>
    <w:rsid w:val="00DD1EF5"/>
    <w:rsid w:val="00DD2D61"/>
    <w:rsid w:val="00DD3752"/>
    <w:rsid w:val="00DD4098"/>
    <w:rsid w:val="00DD40E9"/>
    <w:rsid w:val="00DD4666"/>
    <w:rsid w:val="00DD54A1"/>
    <w:rsid w:val="00DD5BF5"/>
    <w:rsid w:val="00DD5D3C"/>
    <w:rsid w:val="00DD5FFD"/>
    <w:rsid w:val="00DD65F7"/>
    <w:rsid w:val="00DD66F2"/>
    <w:rsid w:val="00DD670D"/>
    <w:rsid w:val="00DD6F08"/>
    <w:rsid w:val="00DD78C1"/>
    <w:rsid w:val="00DE04FC"/>
    <w:rsid w:val="00DE1144"/>
    <w:rsid w:val="00DE2197"/>
    <w:rsid w:val="00DE2761"/>
    <w:rsid w:val="00DE2BA2"/>
    <w:rsid w:val="00DE2BE5"/>
    <w:rsid w:val="00DE3865"/>
    <w:rsid w:val="00DE399B"/>
    <w:rsid w:val="00DE3B12"/>
    <w:rsid w:val="00DE4156"/>
    <w:rsid w:val="00DE4474"/>
    <w:rsid w:val="00DE4B5E"/>
    <w:rsid w:val="00DE550E"/>
    <w:rsid w:val="00DE5BBA"/>
    <w:rsid w:val="00DE7101"/>
    <w:rsid w:val="00DE728E"/>
    <w:rsid w:val="00DE744B"/>
    <w:rsid w:val="00DE7A1F"/>
    <w:rsid w:val="00DE7DE6"/>
    <w:rsid w:val="00DF00AA"/>
    <w:rsid w:val="00DF0814"/>
    <w:rsid w:val="00DF0AD0"/>
    <w:rsid w:val="00DF0D6C"/>
    <w:rsid w:val="00DF1FB9"/>
    <w:rsid w:val="00DF2641"/>
    <w:rsid w:val="00DF2A48"/>
    <w:rsid w:val="00DF3AF6"/>
    <w:rsid w:val="00DF451E"/>
    <w:rsid w:val="00DF4814"/>
    <w:rsid w:val="00DF4A4B"/>
    <w:rsid w:val="00DF4E30"/>
    <w:rsid w:val="00DF5135"/>
    <w:rsid w:val="00DF5696"/>
    <w:rsid w:val="00DF64B2"/>
    <w:rsid w:val="00DF67BC"/>
    <w:rsid w:val="00DF74BD"/>
    <w:rsid w:val="00DF75F4"/>
    <w:rsid w:val="00DF77CF"/>
    <w:rsid w:val="00DF789E"/>
    <w:rsid w:val="00E002FD"/>
    <w:rsid w:val="00E008AC"/>
    <w:rsid w:val="00E00A6A"/>
    <w:rsid w:val="00E00BB4"/>
    <w:rsid w:val="00E00E82"/>
    <w:rsid w:val="00E01038"/>
    <w:rsid w:val="00E0123C"/>
    <w:rsid w:val="00E0165F"/>
    <w:rsid w:val="00E0177C"/>
    <w:rsid w:val="00E0177D"/>
    <w:rsid w:val="00E01AE8"/>
    <w:rsid w:val="00E021CB"/>
    <w:rsid w:val="00E02762"/>
    <w:rsid w:val="00E02A51"/>
    <w:rsid w:val="00E031F3"/>
    <w:rsid w:val="00E03AD5"/>
    <w:rsid w:val="00E03CB2"/>
    <w:rsid w:val="00E03CD9"/>
    <w:rsid w:val="00E04ADC"/>
    <w:rsid w:val="00E04CB4"/>
    <w:rsid w:val="00E04CFA"/>
    <w:rsid w:val="00E0547D"/>
    <w:rsid w:val="00E05FDD"/>
    <w:rsid w:val="00E06245"/>
    <w:rsid w:val="00E06A55"/>
    <w:rsid w:val="00E06D7E"/>
    <w:rsid w:val="00E1068B"/>
    <w:rsid w:val="00E10A3E"/>
    <w:rsid w:val="00E10D55"/>
    <w:rsid w:val="00E1232B"/>
    <w:rsid w:val="00E1294F"/>
    <w:rsid w:val="00E13289"/>
    <w:rsid w:val="00E13B8F"/>
    <w:rsid w:val="00E1432B"/>
    <w:rsid w:val="00E145F0"/>
    <w:rsid w:val="00E14D37"/>
    <w:rsid w:val="00E14DE8"/>
    <w:rsid w:val="00E14E3D"/>
    <w:rsid w:val="00E14EF8"/>
    <w:rsid w:val="00E158EC"/>
    <w:rsid w:val="00E16046"/>
    <w:rsid w:val="00E162D5"/>
    <w:rsid w:val="00E16366"/>
    <w:rsid w:val="00E165E7"/>
    <w:rsid w:val="00E16A3D"/>
    <w:rsid w:val="00E16E04"/>
    <w:rsid w:val="00E174C2"/>
    <w:rsid w:val="00E17FF7"/>
    <w:rsid w:val="00E203EE"/>
    <w:rsid w:val="00E207FC"/>
    <w:rsid w:val="00E20FE9"/>
    <w:rsid w:val="00E21237"/>
    <w:rsid w:val="00E21D74"/>
    <w:rsid w:val="00E224E1"/>
    <w:rsid w:val="00E22BAA"/>
    <w:rsid w:val="00E22DFF"/>
    <w:rsid w:val="00E22FB6"/>
    <w:rsid w:val="00E235F9"/>
    <w:rsid w:val="00E23661"/>
    <w:rsid w:val="00E23E0F"/>
    <w:rsid w:val="00E23E4E"/>
    <w:rsid w:val="00E23FA7"/>
    <w:rsid w:val="00E24259"/>
    <w:rsid w:val="00E24DEC"/>
    <w:rsid w:val="00E2511B"/>
    <w:rsid w:val="00E25BF0"/>
    <w:rsid w:val="00E261B3"/>
    <w:rsid w:val="00E262AD"/>
    <w:rsid w:val="00E262C5"/>
    <w:rsid w:val="00E267D7"/>
    <w:rsid w:val="00E27AB8"/>
    <w:rsid w:val="00E27B5B"/>
    <w:rsid w:val="00E27BD1"/>
    <w:rsid w:val="00E27DD8"/>
    <w:rsid w:val="00E300A5"/>
    <w:rsid w:val="00E30409"/>
    <w:rsid w:val="00E31422"/>
    <w:rsid w:val="00E3142E"/>
    <w:rsid w:val="00E31725"/>
    <w:rsid w:val="00E32741"/>
    <w:rsid w:val="00E33B76"/>
    <w:rsid w:val="00E33DFB"/>
    <w:rsid w:val="00E340BD"/>
    <w:rsid w:val="00E348C3"/>
    <w:rsid w:val="00E349F5"/>
    <w:rsid w:val="00E35063"/>
    <w:rsid w:val="00E350DB"/>
    <w:rsid w:val="00E350DC"/>
    <w:rsid w:val="00E35C76"/>
    <w:rsid w:val="00E370A2"/>
    <w:rsid w:val="00E37D04"/>
    <w:rsid w:val="00E402D2"/>
    <w:rsid w:val="00E40691"/>
    <w:rsid w:val="00E40855"/>
    <w:rsid w:val="00E40A98"/>
    <w:rsid w:val="00E413E7"/>
    <w:rsid w:val="00E414A2"/>
    <w:rsid w:val="00E414D9"/>
    <w:rsid w:val="00E416B9"/>
    <w:rsid w:val="00E418FB"/>
    <w:rsid w:val="00E41D25"/>
    <w:rsid w:val="00E41FB3"/>
    <w:rsid w:val="00E421AF"/>
    <w:rsid w:val="00E42D55"/>
    <w:rsid w:val="00E42D84"/>
    <w:rsid w:val="00E433D0"/>
    <w:rsid w:val="00E433D8"/>
    <w:rsid w:val="00E43ED4"/>
    <w:rsid w:val="00E44543"/>
    <w:rsid w:val="00E44821"/>
    <w:rsid w:val="00E45032"/>
    <w:rsid w:val="00E45EEE"/>
    <w:rsid w:val="00E45FAD"/>
    <w:rsid w:val="00E476A4"/>
    <w:rsid w:val="00E50330"/>
    <w:rsid w:val="00E508A2"/>
    <w:rsid w:val="00E50F03"/>
    <w:rsid w:val="00E50F84"/>
    <w:rsid w:val="00E522AA"/>
    <w:rsid w:val="00E5305B"/>
    <w:rsid w:val="00E5312D"/>
    <w:rsid w:val="00E53D92"/>
    <w:rsid w:val="00E54309"/>
    <w:rsid w:val="00E54362"/>
    <w:rsid w:val="00E543D0"/>
    <w:rsid w:val="00E545D5"/>
    <w:rsid w:val="00E547AF"/>
    <w:rsid w:val="00E54B54"/>
    <w:rsid w:val="00E54C06"/>
    <w:rsid w:val="00E54C17"/>
    <w:rsid w:val="00E55C86"/>
    <w:rsid w:val="00E572E5"/>
    <w:rsid w:val="00E5763C"/>
    <w:rsid w:val="00E608B4"/>
    <w:rsid w:val="00E61D59"/>
    <w:rsid w:val="00E63940"/>
    <w:rsid w:val="00E64439"/>
    <w:rsid w:val="00E64472"/>
    <w:rsid w:val="00E64661"/>
    <w:rsid w:val="00E6499B"/>
    <w:rsid w:val="00E64F57"/>
    <w:rsid w:val="00E65307"/>
    <w:rsid w:val="00E66574"/>
    <w:rsid w:val="00E66C5C"/>
    <w:rsid w:val="00E66CC4"/>
    <w:rsid w:val="00E67689"/>
    <w:rsid w:val="00E67801"/>
    <w:rsid w:val="00E67B6E"/>
    <w:rsid w:val="00E7015D"/>
    <w:rsid w:val="00E708C8"/>
    <w:rsid w:val="00E70AE0"/>
    <w:rsid w:val="00E71333"/>
    <w:rsid w:val="00E71575"/>
    <w:rsid w:val="00E71EA6"/>
    <w:rsid w:val="00E72C93"/>
    <w:rsid w:val="00E73753"/>
    <w:rsid w:val="00E74C6B"/>
    <w:rsid w:val="00E74EEF"/>
    <w:rsid w:val="00E75022"/>
    <w:rsid w:val="00E75314"/>
    <w:rsid w:val="00E7566D"/>
    <w:rsid w:val="00E75AEE"/>
    <w:rsid w:val="00E767DD"/>
    <w:rsid w:val="00E76E4C"/>
    <w:rsid w:val="00E77872"/>
    <w:rsid w:val="00E77B49"/>
    <w:rsid w:val="00E77EB6"/>
    <w:rsid w:val="00E800B3"/>
    <w:rsid w:val="00E80343"/>
    <w:rsid w:val="00E805A8"/>
    <w:rsid w:val="00E81190"/>
    <w:rsid w:val="00E817EF"/>
    <w:rsid w:val="00E82011"/>
    <w:rsid w:val="00E842EF"/>
    <w:rsid w:val="00E848B0"/>
    <w:rsid w:val="00E84ACC"/>
    <w:rsid w:val="00E84FF2"/>
    <w:rsid w:val="00E859E7"/>
    <w:rsid w:val="00E85D86"/>
    <w:rsid w:val="00E863DB"/>
    <w:rsid w:val="00E869D3"/>
    <w:rsid w:val="00E86D07"/>
    <w:rsid w:val="00E86D83"/>
    <w:rsid w:val="00E8724B"/>
    <w:rsid w:val="00E90147"/>
    <w:rsid w:val="00E907B9"/>
    <w:rsid w:val="00E9083B"/>
    <w:rsid w:val="00E90CEC"/>
    <w:rsid w:val="00E9103F"/>
    <w:rsid w:val="00E916C9"/>
    <w:rsid w:val="00E920A5"/>
    <w:rsid w:val="00E92601"/>
    <w:rsid w:val="00E92E08"/>
    <w:rsid w:val="00E935CF"/>
    <w:rsid w:val="00E935FA"/>
    <w:rsid w:val="00E9481D"/>
    <w:rsid w:val="00E94DD9"/>
    <w:rsid w:val="00E954B6"/>
    <w:rsid w:val="00E95EDE"/>
    <w:rsid w:val="00E967A1"/>
    <w:rsid w:val="00E97BC1"/>
    <w:rsid w:val="00E97BF9"/>
    <w:rsid w:val="00EA0343"/>
    <w:rsid w:val="00EA1D85"/>
    <w:rsid w:val="00EA1EE0"/>
    <w:rsid w:val="00EA223D"/>
    <w:rsid w:val="00EA23F1"/>
    <w:rsid w:val="00EA2407"/>
    <w:rsid w:val="00EA2820"/>
    <w:rsid w:val="00EA2AE4"/>
    <w:rsid w:val="00EA3270"/>
    <w:rsid w:val="00EA3419"/>
    <w:rsid w:val="00EA38DC"/>
    <w:rsid w:val="00EA39DD"/>
    <w:rsid w:val="00EA40F2"/>
    <w:rsid w:val="00EA42DA"/>
    <w:rsid w:val="00EA513E"/>
    <w:rsid w:val="00EA52F7"/>
    <w:rsid w:val="00EA53C8"/>
    <w:rsid w:val="00EA58EE"/>
    <w:rsid w:val="00EA5EE7"/>
    <w:rsid w:val="00EA6319"/>
    <w:rsid w:val="00EA64F7"/>
    <w:rsid w:val="00EA6E55"/>
    <w:rsid w:val="00EA708F"/>
    <w:rsid w:val="00EA70AA"/>
    <w:rsid w:val="00EA7194"/>
    <w:rsid w:val="00EA72CE"/>
    <w:rsid w:val="00EA7A02"/>
    <w:rsid w:val="00EA7AEA"/>
    <w:rsid w:val="00EA7CAA"/>
    <w:rsid w:val="00EB08A9"/>
    <w:rsid w:val="00EB09A5"/>
    <w:rsid w:val="00EB0EC3"/>
    <w:rsid w:val="00EB10D6"/>
    <w:rsid w:val="00EB14FB"/>
    <w:rsid w:val="00EB1D02"/>
    <w:rsid w:val="00EB23BC"/>
    <w:rsid w:val="00EB26B7"/>
    <w:rsid w:val="00EB2BBB"/>
    <w:rsid w:val="00EB2F3E"/>
    <w:rsid w:val="00EB3B4B"/>
    <w:rsid w:val="00EB3D1B"/>
    <w:rsid w:val="00EB4A87"/>
    <w:rsid w:val="00EB4AFA"/>
    <w:rsid w:val="00EB5B4D"/>
    <w:rsid w:val="00EB5F03"/>
    <w:rsid w:val="00EB6150"/>
    <w:rsid w:val="00EB61D5"/>
    <w:rsid w:val="00EB699D"/>
    <w:rsid w:val="00EB6A55"/>
    <w:rsid w:val="00EB722B"/>
    <w:rsid w:val="00EB7B75"/>
    <w:rsid w:val="00EB7F83"/>
    <w:rsid w:val="00EC0253"/>
    <w:rsid w:val="00EC0730"/>
    <w:rsid w:val="00EC0E62"/>
    <w:rsid w:val="00EC17C4"/>
    <w:rsid w:val="00EC2177"/>
    <w:rsid w:val="00EC2ADD"/>
    <w:rsid w:val="00EC30C9"/>
    <w:rsid w:val="00EC35EF"/>
    <w:rsid w:val="00EC38C5"/>
    <w:rsid w:val="00EC4015"/>
    <w:rsid w:val="00EC4097"/>
    <w:rsid w:val="00EC4283"/>
    <w:rsid w:val="00EC44A9"/>
    <w:rsid w:val="00EC47E2"/>
    <w:rsid w:val="00EC4CB3"/>
    <w:rsid w:val="00EC4CCF"/>
    <w:rsid w:val="00EC4EA4"/>
    <w:rsid w:val="00EC53A6"/>
    <w:rsid w:val="00EC5758"/>
    <w:rsid w:val="00EC5BD8"/>
    <w:rsid w:val="00EC62C8"/>
    <w:rsid w:val="00EC651F"/>
    <w:rsid w:val="00EC6A80"/>
    <w:rsid w:val="00EC6A87"/>
    <w:rsid w:val="00EC70E4"/>
    <w:rsid w:val="00EC75F8"/>
    <w:rsid w:val="00EC7619"/>
    <w:rsid w:val="00EC77B3"/>
    <w:rsid w:val="00EC7992"/>
    <w:rsid w:val="00EC7ACD"/>
    <w:rsid w:val="00ED0260"/>
    <w:rsid w:val="00ED06B0"/>
    <w:rsid w:val="00ED076A"/>
    <w:rsid w:val="00ED1548"/>
    <w:rsid w:val="00ED1814"/>
    <w:rsid w:val="00ED1C8E"/>
    <w:rsid w:val="00ED1CDD"/>
    <w:rsid w:val="00ED1F38"/>
    <w:rsid w:val="00ED1F3C"/>
    <w:rsid w:val="00ED20A6"/>
    <w:rsid w:val="00ED25DD"/>
    <w:rsid w:val="00ED2684"/>
    <w:rsid w:val="00ED28F9"/>
    <w:rsid w:val="00ED2CFB"/>
    <w:rsid w:val="00ED2DB4"/>
    <w:rsid w:val="00ED394A"/>
    <w:rsid w:val="00ED3A67"/>
    <w:rsid w:val="00ED4223"/>
    <w:rsid w:val="00ED4DAB"/>
    <w:rsid w:val="00ED525B"/>
    <w:rsid w:val="00ED5A02"/>
    <w:rsid w:val="00ED6D8D"/>
    <w:rsid w:val="00ED740D"/>
    <w:rsid w:val="00ED746E"/>
    <w:rsid w:val="00ED74EF"/>
    <w:rsid w:val="00ED775F"/>
    <w:rsid w:val="00ED780E"/>
    <w:rsid w:val="00EE0737"/>
    <w:rsid w:val="00EE0BD6"/>
    <w:rsid w:val="00EE0CCB"/>
    <w:rsid w:val="00EE0E39"/>
    <w:rsid w:val="00EE0F0D"/>
    <w:rsid w:val="00EE16EC"/>
    <w:rsid w:val="00EE1857"/>
    <w:rsid w:val="00EE1CA6"/>
    <w:rsid w:val="00EE27C2"/>
    <w:rsid w:val="00EE2E2C"/>
    <w:rsid w:val="00EE320F"/>
    <w:rsid w:val="00EE3BC9"/>
    <w:rsid w:val="00EE3D93"/>
    <w:rsid w:val="00EE3DD1"/>
    <w:rsid w:val="00EE3F62"/>
    <w:rsid w:val="00EE4270"/>
    <w:rsid w:val="00EE4776"/>
    <w:rsid w:val="00EE4841"/>
    <w:rsid w:val="00EE4DE6"/>
    <w:rsid w:val="00EE5101"/>
    <w:rsid w:val="00EE52D6"/>
    <w:rsid w:val="00EE59F5"/>
    <w:rsid w:val="00EE6723"/>
    <w:rsid w:val="00EE7411"/>
    <w:rsid w:val="00EE7ACD"/>
    <w:rsid w:val="00EF08DD"/>
    <w:rsid w:val="00EF0D45"/>
    <w:rsid w:val="00EF13D9"/>
    <w:rsid w:val="00EF24BE"/>
    <w:rsid w:val="00EF286A"/>
    <w:rsid w:val="00EF2896"/>
    <w:rsid w:val="00EF38B3"/>
    <w:rsid w:val="00EF3B81"/>
    <w:rsid w:val="00EF405B"/>
    <w:rsid w:val="00EF4CC0"/>
    <w:rsid w:val="00EF5526"/>
    <w:rsid w:val="00EF6244"/>
    <w:rsid w:val="00EF7B15"/>
    <w:rsid w:val="00F003B0"/>
    <w:rsid w:val="00F00401"/>
    <w:rsid w:val="00F007E6"/>
    <w:rsid w:val="00F021EC"/>
    <w:rsid w:val="00F0253A"/>
    <w:rsid w:val="00F02899"/>
    <w:rsid w:val="00F03144"/>
    <w:rsid w:val="00F047F9"/>
    <w:rsid w:val="00F04B95"/>
    <w:rsid w:val="00F0537D"/>
    <w:rsid w:val="00F0547D"/>
    <w:rsid w:val="00F05917"/>
    <w:rsid w:val="00F05AD6"/>
    <w:rsid w:val="00F05DF6"/>
    <w:rsid w:val="00F05ECA"/>
    <w:rsid w:val="00F061EF"/>
    <w:rsid w:val="00F06CC6"/>
    <w:rsid w:val="00F06E48"/>
    <w:rsid w:val="00F0704D"/>
    <w:rsid w:val="00F07C6B"/>
    <w:rsid w:val="00F1078E"/>
    <w:rsid w:val="00F108FC"/>
    <w:rsid w:val="00F11839"/>
    <w:rsid w:val="00F11DCF"/>
    <w:rsid w:val="00F12005"/>
    <w:rsid w:val="00F12372"/>
    <w:rsid w:val="00F126E0"/>
    <w:rsid w:val="00F12823"/>
    <w:rsid w:val="00F14548"/>
    <w:rsid w:val="00F14D71"/>
    <w:rsid w:val="00F163CD"/>
    <w:rsid w:val="00F17E97"/>
    <w:rsid w:val="00F216CF"/>
    <w:rsid w:val="00F2224C"/>
    <w:rsid w:val="00F222F7"/>
    <w:rsid w:val="00F23330"/>
    <w:rsid w:val="00F2372B"/>
    <w:rsid w:val="00F240B2"/>
    <w:rsid w:val="00F2447A"/>
    <w:rsid w:val="00F24B34"/>
    <w:rsid w:val="00F25B60"/>
    <w:rsid w:val="00F25D45"/>
    <w:rsid w:val="00F26ACE"/>
    <w:rsid w:val="00F26F08"/>
    <w:rsid w:val="00F26F9B"/>
    <w:rsid w:val="00F2718C"/>
    <w:rsid w:val="00F27347"/>
    <w:rsid w:val="00F27787"/>
    <w:rsid w:val="00F27FC3"/>
    <w:rsid w:val="00F3009A"/>
    <w:rsid w:val="00F30A59"/>
    <w:rsid w:val="00F311B3"/>
    <w:rsid w:val="00F312D3"/>
    <w:rsid w:val="00F312E6"/>
    <w:rsid w:val="00F3156F"/>
    <w:rsid w:val="00F31EFB"/>
    <w:rsid w:val="00F32050"/>
    <w:rsid w:val="00F32653"/>
    <w:rsid w:val="00F3295B"/>
    <w:rsid w:val="00F32BF4"/>
    <w:rsid w:val="00F32C9E"/>
    <w:rsid w:val="00F32EB0"/>
    <w:rsid w:val="00F331AB"/>
    <w:rsid w:val="00F33500"/>
    <w:rsid w:val="00F338D5"/>
    <w:rsid w:val="00F3396A"/>
    <w:rsid w:val="00F3520B"/>
    <w:rsid w:val="00F35ECE"/>
    <w:rsid w:val="00F3631A"/>
    <w:rsid w:val="00F36693"/>
    <w:rsid w:val="00F37EA6"/>
    <w:rsid w:val="00F40450"/>
    <w:rsid w:val="00F407B4"/>
    <w:rsid w:val="00F40A59"/>
    <w:rsid w:val="00F419D5"/>
    <w:rsid w:val="00F4248B"/>
    <w:rsid w:val="00F42CB2"/>
    <w:rsid w:val="00F430B4"/>
    <w:rsid w:val="00F431DC"/>
    <w:rsid w:val="00F4348A"/>
    <w:rsid w:val="00F439CD"/>
    <w:rsid w:val="00F43F57"/>
    <w:rsid w:val="00F4450E"/>
    <w:rsid w:val="00F44805"/>
    <w:rsid w:val="00F45CA7"/>
    <w:rsid w:val="00F461E4"/>
    <w:rsid w:val="00F46869"/>
    <w:rsid w:val="00F46E93"/>
    <w:rsid w:val="00F46FEE"/>
    <w:rsid w:val="00F47B07"/>
    <w:rsid w:val="00F50897"/>
    <w:rsid w:val="00F5129D"/>
    <w:rsid w:val="00F514E1"/>
    <w:rsid w:val="00F52D38"/>
    <w:rsid w:val="00F53006"/>
    <w:rsid w:val="00F531DA"/>
    <w:rsid w:val="00F532E8"/>
    <w:rsid w:val="00F537E0"/>
    <w:rsid w:val="00F53D34"/>
    <w:rsid w:val="00F53D74"/>
    <w:rsid w:val="00F54197"/>
    <w:rsid w:val="00F542AD"/>
    <w:rsid w:val="00F54B2D"/>
    <w:rsid w:val="00F54EB9"/>
    <w:rsid w:val="00F550DB"/>
    <w:rsid w:val="00F5616B"/>
    <w:rsid w:val="00F5630B"/>
    <w:rsid w:val="00F56B94"/>
    <w:rsid w:val="00F56CCC"/>
    <w:rsid w:val="00F56F25"/>
    <w:rsid w:val="00F56FD3"/>
    <w:rsid w:val="00F6084B"/>
    <w:rsid w:val="00F61ACA"/>
    <w:rsid w:val="00F61D2C"/>
    <w:rsid w:val="00F63553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5A24"/>
    <w:rsid w:val="00F668A2"/>
    <w:rsid w:val="00F66BCF"/>
    <w:rsid w:val="00F66CCB"/>
    <w:rsid w:val="00F67432"/>
    <w:rsid w:val="00F6747C"/>
    <w:rsid w:val="00F6792B"/>
    <w:rsid w:val="00F67FCF"/>
    <w:rsid w:val="00F7036F"/>
    <w:rsid w:val="00F7041C"/>
    <w:rsid w:val="00F70675"/>
    <w:rsid w:val="00F708F4"/>
    <w:rsid w:val="00F70AFE"/>
    <w:rsid w:val="00F70E48"/>
    <w:rsid w:val="00F71156"/>
    <w:rsid w:val="00F71675"/>
    <w:rsid w:val="00F71A00"/>
    <w:rsid w:val="00F721C1"/>
    <w:rsid w:val="00F730CD"/>
    <w:rsid w:val="00F733F3"/>
    <w:rsid w:val="00F734FD"/>
    <w:rsid w:val="00F737E3"/>
    <w:rsid w:val="00F73AA7"/>
    <w:rsid w:val="00F73EE4"/>
    <w:rsid w:val="00F74366"/>
    <w:rsid w:val="00F744AD"/>
    <w:rsid w:val="00F75EEF"/>
    <w:rsid w:val="00F7621E"/>
    <w:rsid w:val="00F764CE"/>
    <w:rsid w:val="00F76967"/>
    <w:rsid w:val="00F76A6F"/>
    <w:rsid w:val="00F775B6"/>
    <w:rsid w:val="00F777CE"/>
    <w:rsid w:val="00F77B39"/>
    <w:rsid w:val="00F77C13"/>
    <w:rsid w:val="00F80014"/>
    <w:rsid w:val="00F80096"/>
    <w:rsid w:val="00F80CD6"/>
    <w:rsid w:val="00F80F87"/>
    <w:rsid w:val="00F80FA4"/>
    <w:rsid w:val="00F80FAD"/>
    <w:rsid w:val="00F81104"/>
    <w:rsid w:val="00F81D67"/>
    <w:rsid w:val="00F8236E"/>
    <w:rsid w:val="00F8287E"/>
    <w:rsid w:val="00F82B78"/>
    <w:rsid w:val="00F834AD"/>
    <w:rsid w:val="00F842CC"/>
    <w:rsid w:val="00F84478"/>
    <w:rsid w:val="00F84FA6"/>
    <w:rsid w:val="00F84FFB"/>
    <w:rsid w:val="00F85E5E"/>
    <w:rsid w:val="00F8617B"/>
    <w:rsid w:val="00F866F3"/>
    <w:rsid w:val="00F87017"/>
    <w:rsid w:val="00F87F37"/>
    <w:rsid w:val="00F91558"/>
    <w:rsid w:val="00F91786"/>
    <w:rsid w:val="00F91A6F"/>
    <w:rsid w:val="00F922AB"/>
    <w:rsid w:val="00F92BD8"/>
    <w:rsid w:val="00F92F20"/>
    <w:rsid w:val="00F9395D"/>
    <w:rsid w:val="00F93F19"/>
    <w:rsid w:val="00F93F45"/>
    <w:rsid w:val="00F94178"/>
    <w:rsid w:val="00F94D05"/>
    <w:rsid w:val="00F94D9F"/>
    <w:rsid w:val="00F95AE7"/>
    <w:rsid w:val="00F96210"/>
    <w:rsid w:val="00F9690E"/>
    <w:rsid w:val="00F96D5E"/>
    <w:rsid w:val="00F97A5C"/>
    <w:rsid w:val="00F97AB0"/>
    <w:rsid w:val="00F97B52"/>
    <w:rsid w:val="00F97EBB"/>
    <w:rsid w:val="00FA043E"/>
    <w:rsid w:val="00FA05CB"/>
    <w:rsid w:val="00FA077A"/>
    <w:rsid w:val="00FA0A8B"/>
    <w:rsid w:val="00FA0C0A"/>
    <w:rsid w:val="00FA0EC8"/>
    <w:rsid w:val="00FA0EDB"/>
    <w:rsid w:val="00FA1006"/>
    <w:rsid w:val="00FA1752"/>
    <w:rsid w:val="00FA1ACD"/>
    <w:rsid w:val="00FA2338"/>
    <w:rsid w:val="00FA2A32"/>
    <w:rsid w:val="00FA2C60"/>
    <w:rsid w:val="00FA2F60"/>
    <w:rsid w:val="00FA3691"/>
    <w:rsid w:val="00FA373E"/>
    <w:rsid w:val="00FA3B09"/>
    <w:rsid w:val="00FA3BAF"/>
    <w:rsid w:val="00FA42AD"/>
    <w:rsid w:val="00FA4637"/>
    <w:rsid w:val="00FA4F08"/>
    <w:rsid w:val="00FA505E"/>
    <w:rsid w:val="00FA533B"/>
    <w:rsid w:val="00FA538B"/>
    <w:rsid w:val="00FA56E2"/>
    <w:rsid w:val="00FA5ED2"/>
    <w:rsid w:val="00FA7B55"/>
    <w:rsid w:val="00FA7D1B"/>
    <w:rsid w:val="00FA7F0D"/>
    <w:rsid w:val="00FB20FF"/>
    <w:rsid w:val="00FB267B"/>
    <w:rsid w:val="00FB2941"/>
    <w:rsid w:val="00FB35BC"/>
    <w:rsid w:val="00FB3650"/>
    <w:rsid w:val="00FB5401"/>
    <w:rsid w:val="00FB5C9C"/>
    <w:rsid w:val="00FB6012"/>
    <w:rsid w:val="00FB6422"/>
    <w:rsid w:val="00FC0447"/>
    <w:rsid w:val="00FC0AAA"/>
    <w:rsid w:val="00FC187B"/>
    <w:rsid w:val="00FC1A57"/>
    <w:rsid w:val="00FC1A8B"/>
    <w:rsid w:val="00FC1DA4"/>
    <w:rsid w:val="00FC220C"/>
    <w:rsid w:val="00FC238B"/>
    <w:rsid w:val="00FC24B2"/>
    <w:rsid w:val="00FC322B"/>
    <w:rsid w:val="00FC335A"/>
    <w:rsid w:val="00FC3730"/>
    <w:rsid w:val="00FC451A"/>
    <w:rsid w:val="00FC46A1"/>
    <w:rsid w:val="00FC49FB"/>
    <w:rsid w:val="00FC4B7E"/>
    <w:rsid w:val="00FC5158"/>
    <w:rsid w:val="00FC55D1"/>
    <w:rsid w:val="00FC5A3E"/>
    <w:rsid w:val="00FC5ADA"/>
    <w:rsid w:val="00FC5AF0"/>
    <w:rsid w:val="00FC6267"/>
    <w:rsid w:val="00FC65D3"/>
    <w:rsid w:val="00FC6D74"/>
    <w:rsid w:val="00FC6ED0"/>
    <w:rsid w:val="00FC70B1"/>
    <w:rsid w:val="00FC7D88"/>
    <w:rsid w:val="00FD0599"/>
    <w:rsid w:val="00FD0D91"/>
    <w:rsid w:val="00FD0E72"/>
    <w:rsid w:val="00FD1605"/>
    <w:rsid w:val="00FD19CF"/>
    <w:rsid w:val="00FD1AA9"/>
    <w:rsid w:val="00FD24CA"/>
    <w:rsid w:val="00FD26CD"/>
    <w:rsid w:val="00FD3252"/>
    <w:rsid w:val="00FD32CF"/>
    <w:rsid w:val="00FD39DF"/>
    <w:rsid w:val="00FD3EB0"/>
    <w:rsid w:val="00FD43C2"/>
    <w:rsid w:val="00FD461F"/>
    <w:rsid w:val="00FD5D82"/>
    <w:rsid w:val="00FD5E87"/>
    <w:rsid w:val="00FD6702"/>
    <w:rsid w:val="00FD7373"/>
    <w:rsid w:val="00FD76EE"/>
    <w:rsid w:val="00FD79AA"/>
    <w:rsid w:val="00FD7DF0"/>
    <w:rsid w:val="00FE0556"/>
    <w:rsid w:val="00FE0C71"/>
    <w:rsid w:val="00FE1067"/>
    <w:rsid w:val="00FE130A"/>
    <w:rsid w:val="00FE13AF"/>
    <w:rsid w:val="00FE1BB1"/>
    <w:rsid w:val="00FE2277"/>
    <w:rsid w:val="00FE37CA"/>
    <w:rsid w:val="00FE3A57"/>
    <w:rsid w:val="00FE3C0B"/>
    <w:rsid w:val="00FE3C20"/>
    <w:rsid w:val="00FE3EA2"/>
    <w:rsid w:val="00FE3FCE"/>
    <w:rsid w:val="00FE448E"/>
    <w:rsid w:val="00FE451D"/>
    <w:rsid w:val="00FE4529"/>
    <w:rsid w:val="00FE4689"/>
    <w:rsid w:val="00FE4A2A"/>
    <w:rsid w:val="00FE5A60"/>
    <w:rsid w:val="00FE766E"/>
    <w:rsid w:val="00FE7817"/>
    <w:rsid w:val="00FE7A1C"/>
    <w:rsid w:val="00FE7AB1"/>
    <w:rsid w:val="00FE7B61"/>
    <w:rsid w:val="00FE7E50"/>
    <w:rsid w:val="00FF00D9"/>
    <w:rsid w:val="00FF07F5"/>
    <w:rsid w:val="00FF095F"/>
    <w:rsid w:val="00FF103C"/>
    <w:rsid w:val="00FF116E"/>
    <w:rsid w:val="00FF1372"/>
    <w:rsid w:val="00FF19B1"/>
    <w:rsid w:val="00FF2113"/>
    <w:rsid w:val="00FF21B7"/>
    <w:rsid w:val="00FF234B"/>
    <w:rsid w:val="00FF26EA"/>
    <w:rsid w:val="00FF3CE1"/>
    <w:rsid w:val="00FF3E37"/>
    <w:rsid w:val="00FF46A3"/>
    <w:rsid w:val="00FF4A0B"/>
    <w:rsid w:val="00FF5012"/>
    <w:rsid w:val="00FF521C"/>
    <w:rsid w:val="00FF5DFD"/>
    <w:rsid w:val="00FF6076"/>
    <w:rsid w:val="00FF628A"/>
    <w:rsid w:val="00FF654A"/>
    <w:rsid w:val="00FF681E"/>
    <w:rsid w:val="00FF68C6"/>
    <w:rsid w:val="00FF70F0"/>
    <w:rsid w:val="00FF7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rsid w:val="005C50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5C50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5C503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C503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C503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C503A"/>
    <w:pPr>
      <w:outlineLvl w:val="5"/>
    </w:pPr>
  </w:style>
  <w:style w:type="paragraph" w:styleId="7">
    <w:name w:val="heading 7"/>
    <w:basedOn w:val="H6"/>
    <w:next w:val="a"/>
    <w:qFormat/>
    <w:rsid w:val="005C503A"/>
    <w:pPr>
      <w:outlineLvl w:val="6"/>
    </w:pPr>
  </w:style>
  <w:style w:type="paragraph" w:styleId="8">
    <w:name w:val="heading 8"/>
    <w:basedOn w:val="1"/>
    <w:next w:val="a"/>
    <w:qFormat/>
    <w:rsid w:val="005C503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503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C503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C503A"/>
    <w:pPr>
      <w:spacing w:before="180"/>
      <w:ind w:left="2693" w:hanging="2693"/>
    </w:pPr>
    <w:rPr>
      <w:b/>
    </w:rPr>
  </w:style>
  <w:style w:type="paragraph" w:styleId="10">
    <w:name w:val="toc 1"/>
    <w:semiHidden/>
    <w:rsid w:val="005C503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C503A"/>
    <w:pPr>
      <w:ind w:left="1701" w:hanging="1701"/>
    </w:pPr>
  </w:style>
  <w:style w:type="paragraph" w:styleId="40">
    <w:name w:val="toc 4"/>
    <w:basedOn w:val="30"/>
    <w:semiHidden/>
    <w:rsid w:val="005C503A"/>
    <w:pPr>
      <w:ind w:left="1418" w:hanging="1418"/>
    </w:pPr>
  </w:style>
  <w:style w:type="paragraph" w:styleId="30">
    <w:name w:val="toc 3"/>
    <w:basedOn w:val="20"/>
    <w:semiHidden/>
    <w:rsid w:val="005C503A"/>
    <w:pPr>
      <w:ind w:left="1134" w:hanging="1134"/>
    </w:pPr>
  </w:style>
  <w:style w:type="paragraph" w:styleId="20">
    <w:name w:val="toc 2"/>
    <w:basedOn w:val="10"/>
    <w:semiHidden/>
    <w:rsid w:val="005C503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C503A"/>
    <w:pPr>
      <w:ind w:left="284"/>
    </w:pPr>
  </w:style>
  <w:style w:type="paragraph" w:styleId="11">
    <w:name w:val="index 1"/>
    <w:basedOn w:val="a"/>
    <w:semiHidden/>
    <w:rsid w:val="005C503A"/>
    <w:pPr>
      <w:keepLines/>
      <w:spacing w:after="0"/>
    </w:pPr>
  </w:style>
  <w:style w:type="paragraph" w:customStyle="1" w:styleId="ZH">
    <w:name w:val="ZH"/>
    <w:rsid w:val="005C50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C503A"/>
    <w:pPr>
      <w:outlineLvl w:val="9"/>
    </w:pPr>
  </w:style>
  <w:style w:type="paragraph" w:styleId="22">
    <w:name w:val="List Number 2"/>
    <w:basedOn w:val="a3"/>
    <w:rsid w:val="005C503A"/>
    <w:pPr>
      <w:ind w:left="851"/>
    </w:pPr>
  </w:style>
  <w:style w:type="paragraph" w:styleId="a3">
    <w:name w:val="List Number"/>
    <w:basedOn w:val="a4"/>
    <w:rsid w:val="005C503A"/>
  </w:style>
  <w:style w:type="paragraph" w:styleId="a4">
    <w:name w:val="List"/>
    <w:basedOn w:val="a"/>
    <w:rsid w:val="005C503A"/>
    <w:pPr>
      <w:ind w:left="568" w:hanging="284"/>
    </w:pPr>
  </w:style>
  <w:style w:type="paragraph" w:styleId="a5">
    <w:name w:val="header"/>
    <w:aliases w:val="header odd"/>
    <w:link w:val="Char"/>
    <w:uiPriority w:val="99"/>
    <w:rsid w:val="005C50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5C503A"/>
    <w:rPr>
      <w:b/>
      <w:position w:val="6"/>
      <w:sz w:val="16"/>
    </w:rPr>
  </w:style>
  <w:style w:type="paragraph" w:styleId="a7">
    <w:name w:val="footnote text"/>
    <w:basedOn w:val="a"/>
    <w:semiHidden/>
    <w:rsid w:val="005C503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C503A"/>
    <w:rPr>
      <w:b/>
    </w:rPr>
  </w:style>
  <w:style w:type="paragraph" w:customStyle="1" w:styleId="TAC">
    <w:name w:val="TAC"/>
    <w:basedOn w:val="TAL"/>
    <w:link w:val="TACChar"/>
    <w:rsid w:val="005C503A"/>
    <w:pPr>
      <w:jc w:val="center"/>
    </w:pPr>
  </w:style>
  <w:style w:type="paragraph" w:customStyle="1" w:styleId="TAL">
    <w:name w:val="TAL"/>
    <w:basedOn w:val="a"/>
    <w:link w:val="TALChar"/>
    <w:rsid w:val="005C503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C503A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5C50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5C503A"/>
    <w:pPr>
      <w:keepLines/>
      <w:ind w:left="1135" w:hanging="851"/>
    </w:pPr>
  </w:style>
  <w:style w:type="paragraph" w:styleId="90">
    <w:name w:val="toc 9"/>
    <w:basedOn w:val="80"/>
    <w:semiHidden/>
    <w:rsid w:val="005C503A"/>
    <w:pPr>
      <w:ind w:left="1418" w:hanging="1418"/>
    </w:pPr>
  </w:style>
  <w:style w:type="paragraph" w:customStyle="1" w:styleId="EX">
    <w:name w:val="EX"/>
    <w:basedOn w:val="a"/>
    <w:rsid w:val="005C503A"/>
    <w:pPr>
      <w:keepLines/>
      <w:ind w:left="1702" w:hanging="1418"/>
    </w:pPr>
  </w:style>
  <w:style w:type="paragraph" w:customStyle="1" w:styleId="FP">
    <w:name w:val="FP"/>
    <w:basedOn w:val="a"/>
    <w:rsid w:val="005C503A"/>
    <w:pPr>
      <w:spacing w:after="0"/>
    </w:pPr>
  </w:style>
  <w:style w:type="paragraph" w:customStyle="1" w:styleId="LD">
    <w:name w:val="LD"/>
    <w:rsid w:val="005C50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C503A"/>
    <w:pPr>
      <w:spacing w:after="0"/>
    </w:pPr>
  </w:style>
  <w:style w:type="paragraph" w:customStyle="1" w:styleId="EW">
    <w:name w:val="EW"/>
    <w:basedOn w:val="EX"/>
    <w:rsid w:val="005C503A"/>
    <w:pPr>
      <w:spacing w:after="0"/>
    </w:pPr>
  </w:style>
  <w:style w:type="paragraph" w:styleId="60">
    <w:name w:val="toc 6"/>
    <w:basedOn w:val="50"/>
    <w:next w:val="a"/>
    <w:semiHidden/>
    <w:rsid w:val="005C503A"/>
    <w:pPr>
      <w:ind w:left="1985" w:hanging="1985"/>
    </w:pPr>
  </w:style>
  <w:style w:type="paragraph" w:styleId="70">
    <w:name w:val="toc 7"/>
    <w:basedOn w:val="60"/>
    <w:next w:val="a"/>
    <w:semiHidden/>
    <w:rsid w:val="005C503A"/>
    <w:pPr>
      <w:ind w:left="2268" w:hanging="2268"/>
    </w:pPr>
  </w:style>
  <w:style w:type="paragraph" w:styleId="23">
    <w:name w:val="List Bullet 2"/>
    <w:basedOn w:val="a8"/>
    <w:rsid w:val="005C503A"/>
    <w:pPr>
      <w:ind w:left="851"/>
    </w:pPr>
  </w:style>
  <w:style w:type="paragraph" w:styleId="a8">
    <w:name w:val="List Bullet"/>
    <w:basedOn w:val="a4"/>
    <w:rsid w:val="005C503A"/>
  </w:style>
  <w:style w:type="paragraph" w:styleId="31">
    <w:name w:val="List Bullet 3"/>
    <w:basedOn w:val="23"/>
    <w:rsid w:val="005C503A"/>
    <w:pPr>
      <w:ind w:left="1135"/>
    </w:pPr>
  </w:style>
  <w:style w:type="paragraph" w:customStyle="1" w:styleId="EQ">
    <w:name w:val="EQ"/>
    <w:basedOn w:val="a"/>
    <w:next w:val="a"/>
    <w:rsid w:val="005C503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C503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C50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3A"/>
    <w:pPr>
      <w:jc w:val="right"/>
    </w:pPr>
  </w:style>
  <w:style w:type="paragraph" w:customStyle="1" w:styleId="TAN">
    <w:name w:val="TAN"/>
    <w:basedOn w:val="TAL"/>
    <w:rsid w:val="005C503A"/>
    <w:pPr>
      <w:ind w:left="851" w:hanging="851"/>
    </w:pPr>
  </w:style>
  <w:style w:type="paragraph" w:customStyle="1" w:styleId="ZA">
    <w:name w:val="ZA"/>
    <w:rsid w:val="005C50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3A"/>
    <w:pPr>
      <w:framePr w:wrap="notBeside" w:y="16161"/>
    </w:pPr>
  </w:style>
  <w:style w:type="character" w:customStyle="1" w:styleId="ZGSM">
    <w:name w:val="ZGSM"/>
    <w:rsid w:val="005C503A"/>
  </w:style>
  <w:style w:type="paragraph" w:styleId="24">
    <w:name w:val="List 2"/>
    <w:basedOn w:val="a4"/>
    <w:rsid w:val="005C503A"/>
    <w:pPr>
      <w:ind w:left="851"/>
    </w:pPr>
  </w:style>
  <w:style w:type="paragraph" w:customStyle="1" w:styleId="ZG">
    <w:name w:val="ZG"/>
    <w:rsid w:val="005C50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5C503A"/>
    <w:pPr>
      <w:ind w:left="1135"/>
    </w:pPr>
  </w:style>
  <w:style w:type="paragraph" w:styleId="41">
    <w:name w:val="List 4"/>
    <w:basedOn w:val="32"/>
    <w:rsid w:val="005C503A"/>
    <w:pPr>
      <w:ind w:left="1418"/>
    </w:pPr>
  </w:style>
  <w:style w:type="paragraph" w:styleId="51">
    <w:name w:val="List 5"/>
    <w:basedOn w:val="41"/>
    <w:rsid w:val="005C503A"/>
    <w:pPr>
      <w:ind w:left="1702"/>
    </w:pPr>
  </w:style>
  <w:style w:type="paragraph" w:customStyle="1" w:styleId="EditorsNote">
    <w:name w:val="Editor's Note"/>
    <w:basedOn w:val="NO"/>
    <w:rsid w:val="005C503A"/>
    <w:rPr>
      <w:color w:val="FF0000"/>
    </w:rPr>
  </w:style>
  <w:style w:type="paragraph" w:styleId="42">
    <w:name w:val="List Bullet 4"/>
    <w:basedOn w:val="31"/>
    <w:rsid w:val="005C503A"/>
    <w:pPr>
      <w:ind w:left="1418"/>
    </w:pPr>
  </w:style>
  <w:style w:type="paragraph" w:styleId="52">
    <w:name w:val="List Bullet 5"/>
    <w:basedOn w:val="42"/>
    <w:rsid w:val="005C503A"/>
    <w:pPr>
      <w:ind w:left="1702"/>
    </w:pPr>
  </w:style>
  <w:style w:type="paragraph" w:customStyle="1" w:styleId="B1">
    <w:name w:val="B1"/>
    <w:basedOn w:val="a4"/>
    <w:link w:val="B1Char"/>
    <w:rsid w:val="005C503A"/>
  </w:style>
  <w:style w:type="paragraph" w:customStyle="1" w:styleId="B2">
    <w:name w:val="B2"/>
    <w:basedOn w:val="24"/>
    <w:link w:val="B2Car"/>
    <w:rsid w:val="005C503A"/>
  </w:style>
  <w:style w:type="paragraph" w:customStyle="1" w:styleId="B3">
    <w:name w:val="B3"/>
    <w:basedOn w:val="32"/>
    <w:link w:val="B3Char"/>
    <w:rsid w:val="005C503A"/>
  </w:style>
  <w:style w:type="paragraph" w:customStyle="1" w:styleId="B4">
    <w:name w:val="B4"/>
    <w:basedOn w:val="41"/>
    <w:rsid w:val="005C503A"/>
  </w:style>
  <w:style w:type="paragraph" w:customStyle="1" w:styleId="B5">
    <w:name w:val="B5"/>
    <w:basedOn w:val="51"/>
    <w:rsid w:val="005C503A"/>
  </w:style>
  <w:style w:type="paragraph" w:styleId="a9">
    <w:name w:val="footer"/>
    <w:basedOn w:val="a5"/>
    <w:rsid w:val="005C503A"/>
    <w:pPr>
      <w:jc w:val="center"/>
    </w:pPr>
    <w:rPr>
      <w:i/>
    </w:rPr>
  </w:style>
  <w:style w:type="paragraph" w:customStyle="1" w:styleId="ZTD">
    <w:name w:val="ZTD"/>
    <w:basedOn w:val="ZB"/>
    <w:rsid w:val="005C503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3A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semiHidden/>
    <w:rsid w:val="005C503A"/>
    <w:rPr>
      <w:sz w:val="16"/>
    </w:rPr>
  </w:style>
  <w:style w:type="paragraph" w:styleId="ab">
    <w:name w:val="annotation text"/>
    <w:basedOn w:val="a"/>
    <w:link w:val="Char0"/>
    <w:semiHidden/>
    <w:rsid w:val="005C503A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5C503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5C503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5C503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C503A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黑体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uiPriority w:val="59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1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1">
    <w:name w:val="明显引用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3C03BA"/>
  </w:style>
  <w:style w:type="character" w:customStyle="1" w:styleId="TALCar">
    <w:name w:val="TAL Car"/>
    <w:rsid w:val="00532A3E"/>
    <w:rPr>
      <w:rFonts w:ascii="Arial" w:eastAsia="宋体" w:hAnsi="Arial"/>
      <w:sz w:val="18"/>
      <w:lang w:val="en-GB" w:eastAsia="en-US" w:bidi="ar-SA"/>
    </w:rPr>
  </w:style>
  <w:style w:type="character" w:customStyle="1" w:styleId="THChar">
    <w:name w:val="TH Char"/>
    <w:link w:val="TH"/>
    <w:rsid w:val="007E6C76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E6C76"/>
    <w:rPr>
      <w:rFonts w:ascii="Arial" w:hAnsi="Arial"/>
      <w:b/>
      <w:lang w:eastAsia="en-US"/>
    </w:rPr>
  </w:style>
  <w:style w:type="paragraph" w:customStyle="1" w:styleId="FirstChange">
    <w:name w:val="First Change"/>
    <w:basedOn w:val="a"/>
    <w:rsid w:val="007E6C76"/>
    <w:pPr>
      <w:overflowPunct/>
      <w:autoSpaceDE/>
      <w:autoSpaceDN/>
      <w:adjustRightInd/>
      <w:jc w:val="center"/>
      <w:textAlignment w:val="auto"/>
    </w:pPr>
    <w:rPr>
      <w:color w:val="FF0000"/>
      <w:lang w:val="en-GB"/>
    </w:rPr>
  </w:style>
  <w:style w:type="character" w:customStyle="1" w:styleId="Char0">
    <w:name w:val="批注文字 Char"/>
    <w:link w:val="ab"/>
    <w:semiHidden/>
    <w:rsid w:val="00AE1CA2"/>
    <w:rPr>
      <w:rFonts w:ascii="Times New Roman" w:eastAsia="MS Mincho" w:hAnsi="Times New Roman"/>
      <w:lang w:eastAsia="en-US"/>
    </w:rPr>
  </w:style>
  <w:style w:type="character" w:customStyle="1" w:styleId="NOChar">
    <w:name w:val="NO Char"/>
    <w:link w:val="NO"/>
    <w:rsid w:val="004E51F1"/>
    <w:rPr>
      <w:rFonts w:ascii="Times New Roman" w:hAnsi="Times New Roman"/>
      <w:lang w:eastAsia="en-US"/>
    </w:rPr>
  </w:style>
  <w:style w:type="character" w:customStyle="1" w:styleId="B1Zchn">
    <w:name w:val="B1 Zchn"/>
    <w:basedOn w:val="a0"/>
    <w:rsid w:val="0090089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Char">
    <w:name w:val="页眉 Char"/>
    <w:aliases w:val="header odd Char"/>
    <w:link w:val="a5"/>
    <w:uiPriority w:val="99"/>
    <w:rsid w:val="00290011"/>
    <w:rPr>
      <w:rFonts w:ascii="Arial" w:hAnsi="Arial"/>
      <w:b/>
      <w:noProof/>
      <w:sz w:val="18"/>
      <w:lang w:eastAsia="en-US" w:bidi="ar-SA"/>
    </w:rPr>
  </w:style>
  <w:style w:type="character" w:customStyle="1" w:styleId="B1Char1">
    <w:name w:val="B1 Char1"/>
    <w:rsid w:val="00220219"/>
    <w:rPr>
      <w:rFonts w:eastAsia="MS Mincho"/>
      <w:lang w:val="en-GB" w:eastAsia="ja-JP" w:bidi="ar-SA"/>
    </w:rPr>
  </w:style>
  <w:style w:type="character" w:customStyle="1" w:styleId="af5">
    <w:name w:val="首标题"/>
    <w:rsid w:val="00220219"/>
    <w:rPr>
      <w:rFonts w:ascii="Arial" w:eastAsia="宋体" w:hAnsi="Arial"/>
      <w:sz w:val="24"/>
    </w:rPr>
  </w:style>
  <w:style w:type="paragraph" w:customStyle="1" w:styleId="Doc-text2">
    <w:name w:val="Doc-text2"/>
    <w:basedOn w:val="a"/>
    <w:link w:val="Doc-text2Char"/>
    <w:qFormat/>
    <w:rsid w:val="0022021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220219"/>
    <w:rPr>
      <w:rFonts w:ascii="Arial" w:eastAsia="MS Mincho" w:hAnsi="Arial"/>
      <w:szCs w:val="24"/>
      <w:lang w:val="en-GB" w:eastAsia="en-GB"/>
    </w:rPr>
  </w:style>
  <w:style w:type="character" w:styleId="af6">
    <w:name w:val="Hyperlink"/>
    <w:uiPriority w:val="99"/>
    <w:rsid w:val="0093444F"/>
    <w:rPr>
      <w:color w:val="0000FF"/>
      <w:u w:val="single"/>
    </w:rPr>
  </w:style>
  <w:style w:type="character" w:customStyle="1" w:styleId="PLChar">
    <w:name w:val="PL Char"/>
    <w:link w:val="PL"/>
    <w:rsid w:val="002701F1"/>
    <w:rPr>
      <w:rFonts w:ascii="Courier New" w:hAnsi="Courier New"/>
      <w:noProof/>
      <w:sz w:val="16"/>
      <w:lang w:eastAsia="en-US" w:bidi="ar-SA"/>
    </w:rPr>
  </w:style>
  <w:style w:type="paragraph" w:styleId="af7">
    <w:name w:val="List Paragraph"/>
    <w:basedOn w:val="a"/>
    <w:uiPriority w:val="34"/>
    <w:qFormat/>
    <w:rsid w:val="00D23084"/>
    <w:pPr>
      <w:ind w:firstLineChars="200" w:firstLine="420"/>
    </w:pPr>
  </w:style>
  <w:style w:type="paragraph" w:customStyle="1" w:styleId="Reference">
    <w:name w:val="Reference"/>
    <w:basedOn w:val="a"/>
    <w:rsid w:val="00485453"/>
    <w:pPr>
      <w:numPr>
        <w:numId w:val="43"/>
      </w:numPr>
      <w:spacing w:after="120"/>
      <w:jc w:val="both"/>
    </w:pPr>
    <w:rPr>
      <w:rFonts w:ascii="Arial" w:eastAsia="Times New Roman" w:hAnsi="Arial"/>
      <w:lang w:val="en-GB" w:eastAsia="zh-CN"/>
    </w:rPr>
  </w:style>
  <w:style w:type="paragraph" w:customStyle="1" w:styleId="Doc-title">
    <w:name w:val="Doc-title"/>
    <w:basedOn w:val="a"/>
    <w:next w:val="Doc-text2"/>
    <w:link w:val="Doc-titleChar"/>
    <w:qFormat/>
    <w:rsid w:val="00335AF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335AFF"/>
    <w:rPr>
      <w:rFonts w:ascii="Arial" w:eastAsia="MS Mincho" w:hAnsi="Arial"/>
      <w:noProof/>
      <w:szCs w:val="24"/>
      <w:lang w:val="en-GB" w:eastAsia="en-GB"/>
    </w:rPr>
  </w:style>
  <w:style w:type="character" w:customStyle="1" w:styleId="NOChar1">
    <w:name w:val="NO Char1"/>
    <w:rsid w:val="002949A6"/>
    <w:rPr>
      <w:rFonts w:eastAsia="MS Mincho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4FFC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5CACD-70AF-4D15-9280-4AAEE5F7A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47</TotalTime>
  <Pages>5</Pages>
  <Words>1846</Words>
  <Characters>10527</Characters>
  <Application>Microsoft Office Word</Application>
  <DocSecurity>0</DocSecurity>
  <Lines>87</Lines>
  <Paragraphs>24</Paragraphs>
  <ScaleCrop>false</ScaleCrop>
  <Company>ZTE</Company>
  <LinksUpToDate>false</LinksUpToDate>
  <CharactersWithSpaces>12349</CharactersWithSpaces>
  <SharedDoc>false</SharedDoc>
  <HLinks>
    <vt:vector size="12" baseType="variant">
      <vt:variant>
        <vt:i4>2883585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http://www.3gpp.org/ftp/tsg_ran/TSG_RAN/TSGR_72/Docs/RP-161298.zip</vt:lpwstr>
      </vt:variant>
      <vt:variant>
        <vt:lpwstr/>
      </vt:variant>
      <vt:variant>
        <vt:i4>2883585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http://www.3gpp.org/ftp/tsg_ran/TSG_RAN/TSGR_72/Docs/RP-161298.zip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</dc:creator>
  <cp:lastModifiedBy>ZTE</cp:lastModifiedBy>
  <cp:revision>27</cp:revision>
  <cp:lastPrinted>2011-08-11T14:08:00Z</cp:lastPrinted>
  <dcterms:created xsi:type="dcterms:W3CDTF">2017-02-03T01:17:00Z</dcterms:created>
  <dcterms:modified xsi:type="dcterms:W3CDTF">2017-02-03T12:43:00Z</dcterms:modified>
</cp:coreProperties>
</file>